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67" w:rsidRDefault="00B94F67" w:rsidP="00B94F67">
      <w:pPr>
        <w:pStyle w:val="1"/>
        <w:framePr w:w="9149" w:h="615" w:hRule="exact" w:wrap="none" w:vAnchor="page" w:hAnchor="page" w:x="1330" w:y="1617"/>
        <w:shd w:val="clear" w:color="auto" w:fill="auto"/>
      </w:pPr>
      <w:r>
        <w:rPr>
          <w:color w:val="000000"/>
        </w:rPr>
        <w:t>Санкт-Петербургское государственное бюджетное учреждение здравоохранения "Стоматологическая поликлиника № 19" Пушкинского района</w:t>
      </w:r>
    </w:p>
    <w:p w:rsidR="00D14CB1" w:rsidRPr="00D14CB1" w:rsidRDefault="00D14CB1" w:rsidP="00D14CB1">
      <w:pPr>
        <w:pStyle w:val="11"/>
        <w:framePr w:wrap="none" w:vAnchor="page" w:hAnchor="page" w:x="2285" w:y="9234"/>
        <w:shd w:val="clear" w:color="auto" w:fill="auto"/>
        <w:spacing w:after="0"/>
        <w:ind w:left="284" w:right="1040" w:firstLine="1316"/>
        <w:rPr>
          <w:color w:val="000000"/>
        </w:rPr>
      </w:pPr>
      <w:bookmarkStart w:id="0" w:name="bookmark0"/>
      <w:r>
        <w:rPr>
          <w:color w:val="000000"/>
        </w:rPr>
        <w:t xml:space="preserve">Положение об установлении гарантийного срока </w:t>
      </w:r>
    </w:p>
    <w:p w:rsidR="00D14CB1" w:rsidRPr="00D14CB1" w:rsidRDefault="00D14CB1" w:rsidP="00D14CB1">
      <w:pPr>
        <w:pStyle w:val="11"/>
        <w:framePr w:wrap="none" w:vAnchor="page" w:hAnchor="page" w:x="2285" w:y="9234"/>
        <w:shd w:val="clear" w:color="auto" w:fill="auto"/>
        <w:spacing w:after="0"/>
        <w:ind w:left="284" w:right="1040" w:firstLine="0"/>
        <w:rPr>
          <w:color w:val="000000"/>
        </w:rPr>
      </w:pPr>
      <w:r>
        <w:rPr>
          <w:color w:val="000000"/>
        </w:rPr>
        <w:t xml:space="preserve">и срока службы при оказании стоматологической помощи </w:t>
      </w:r>
    </w:p>
    <w:p w:rsidR="00D14CB1" w:rsidRDefault="00D14CB1" w:rsidP="00D14CB1">
      <w:pPr>
        <w:pStyle w:val="11"/>
        <w:framePr w:wrap="none" w:vAnchor="page" w:hAnchor="page" w:x="2285" w:y="9234"/>
        <w:shd w:val="clear" w:color="auto" w:fill="auto"/>
        <w:spacing w:after="0"/>
        <w:ind w:left="284" w:right="1040" w:firstLine="0"/>
      </w:pPr>
      <w:r>
        <w:rPr>
          <w:color w:val="000000"/>
          <w:lang w:val="en-US"/>
        </w:rPr>
        <w:t xml:space="preserve">                     </w:t>
      </w:r>
      <w:bookmarkStart w:id="1" w:name="_GoBack"/>
      <w:bookmarkEnd w:id="1"/>
      <w:r>
        <w:rPr>
          <w:color w:val="000000"/>
        </w:rPr>
        <w:t>в СПб ГБУЗ СП №19 Пушкинского района</w:t>
      </w:r>
      <w:bookmarkEnd w:id="0"/>
    </w:p>
    <w:p w:rsidR="00B94F67" w:rsidRDefault="00B94F67" w:rsidP="00B94F67">
      <w:pPr>
        <w:pStyle w:val="30"/>
        <w:framePr w:wrap="none" w:vAnchor="page" w:hAnchor="page" w:x="2285" w:y="9234"/>
        <w:shd w:val="clear" w:color="auto" w:fill="auto"/>
        <w:spacing w:line="280" w:lineRule="exact"/>
        <w:ind w:left="6880"/>
      </w:pPr>
    </w:p>
    <w:p w:rsidR="00B94F67" w:rsidRDefault="00B94F67" w:rsidP="00B94F67">
      <w:pPr>
        <w:pStyle w:val="22"/>
        <w:framePr w:wrap="none" w:vAnchor="page" w:hAnchor="page" w:x="2285" w:y="15408"/>
        <w:shd w:val="clear" w:color="auto" w:fill="auto"/>
        <w:spacing w:line="200" w:lineRule="exact"/>
        <w:ind w:left="2340"/>
        <w:jc w:val="left"/>
      </w:pPr>
      <w:r>
        <w:rPr>
          <w:color w:val="000000"/>
        </w:rPr>
        <w:t>г. Санкт-Петербург</w:t>
      </w:r>
    </w:p>
    <w:p w:rsidR="00B94F67" w:rsidRDefault="00B94F67" w:rsidP="00B94F67">
      <w:pPr>
        <w:framePr w:wrap="none" w:vAnchor="page" w:hAnchor="page" w:x="6022" w:y="2551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905125" cy="2771775"/>
            <wp:effectExtent l="0" t="0" r="0" b="0"/>
            <wp:docPr id="1" name="Рисунок 1" descr="C:\Documents and Settings\K245\Рабочий стол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245\Рабочий стол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67" w:rsidRDefault="00B94F67" w:rsidP="00B94F67">
      <w:pPr>
        <w:rPr>
          <w:sz w:val="2"/>
          <w:szCs w:val="2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4F67" w:rsidRDefault="00B94F67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5AFD" w:rsidRPr="00332D09" w:rsidRDefault="008A5AFD" w:rsidP="006F37F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46" w:rsidRPr="00332D09" w:rsidRDefault="00EA1DD6" w:rsidP="00EA1DD6">
      <w:pPr>
        <w:pStyle w:val="a6"/>
        <w:numPr>
          <w:ilvl w:val="0"/>
          <w:numId w:val="1"/>
        </w:numPr>
        <w:spacing w:after="0" w:line="240" w:lineRule="auto"/>
        <w:ind w:left="1276" w:hanging="207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lastRenderedPageBreak/>
        <w:t xml:space="preserve"> 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ОБЩИЕ ПОЛОЖЕНИЯ</w:t>
      </w:r>
    </w:p>
    <w:p w:rsidR="00332D09" w:rsidRPr="00332D09" w:rsidRDefault="00332D09" w:rsidP="008A5AFD">
      <w:pPr>
        <w:pStyle w:val="a6"/>
        <w:spacing w:after="0" w:line="240" w:lineRule="auto"/>
        <w:ind w:left="16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D2B" w:rsidRPr="00AA6D2B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1.1.  Настоящее Положение разработано в соответствии </w:t>
      </w:r>
      <w:proofErr w:type="gramStart"/>
      <w:r w:rsidR="000938A0">
        <w:rPr>
          <w:rFonts w:ascii="Times New Roman" w:eastAsia="Times New Roman" w:hAnsi="Times New Roman" w:cs="Times New Roman"/>
          <w:color w:val="1F0E05"/>
          <w:sz w:val="24"/>
          <w:szCs w:val="24"/>
        </w:rPr>
        <w:t>с</w:t>
      </w:r>
      <w:proofErr w:type="gramEnd"/>
      <w:r w:rsidR="005E2AFA">
        <w:rPr>
          <w:rFonts w:ascii="Times New Roman" w:eastAsia="Times New Roman" w:hAnsi="Times New Roman" w:cs="Times New Roman"/>
          <w:color w:val="1F0E05"/>
          <w:sz w:val="24"/>
          <w:szCs w:val="24"/>
        </w:rPr>
        <w:t>:</w:t>
      </w:r>
    </w:p>
    <w:p w:rsidR="00AA6D2B" w:rsidRPr="00AA6D2B" w:rsidRDefault="00AA6D2B" w:rsidP="006F37F6">
      <w:pPr>
        <w:pStyle w:val="a8"/>
        <w:numPr>
          <w:ilvl w:val="0"/>
          <w:numId w:val="3"/>
        </w:numPr>
        <w:tabs>
          <w:tab w:val="left" w:pos="1134"/>
          <w:tab w:val="left" w:pos="1418"/>
        </w:tabs>
        <w:ind w:hanging="906"/>
        <w:jc w:val="both"/>
        <w:rPr>
          <w:rFonts w:ascii="Times New Roman" w:eastAsia="Times New Roman" w:hAnsi="Times New Roman" w:cs="Times New Roman"/>
          <w:color w:val="1F0E05"/>
        </w:rPr>
      </w:pPr>
      <w:r w:rsidRPr="00AA6D2B">
        <w:rPr>
          <w:rFonts w:ascii="Times New Roman" w:eastAsia="Times New Roman" w:hAnsi="Times New Roman" w:cs="Times New Roman"/>
          <w:color w:val="1F0E05"/>
        </w:rPr>
        <w:t>Закон</w:t>
      </w:r>
      <w:r w:rsidR="000938A0">
        <w:rPr>
          <w:rFonts w:ascii="Times New Roman" w:eastAsia="Times New Roman" w:hAnsi="Times New Roman" w:cs="Times New Roman"/>
          <w:color w:val="1F0E05"/>
        </w:rPr>
        <w:t>ом</w:t>
      </w:r>
      <w:r w:rsidRPr="00AA6D2B">
        <w:rPr>
          <w:rFonts w:ascii="Times New Roman" w:eastAsia="Times New Roman" w:hAnsi="Times New Roman" w:cs="Times New Roman"/>
          <w:color w:val="1F0E05"/>
        </w:rPr>
        <w:t xml:space="preserve"> РФ от 7 февраля 1992 г. N 2300-I "О защите прав потребителей"</w:t>
      </w:r>
    </w:p>
    <w:p w:rsidR="00AA6D2B" w:rsidRPr="006F37F6" w:rsidRDefault="00AA6D2B" w:rsidP="006F37F6">
      <w:pPr>
        <w:pStyle w:val="a6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hanging="90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Гражданск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им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кодекс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ом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РФ (вторая часть)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AA6D2B" w:rsidRPr="006F37F6" w:rsidRDefault="00AA6D2B" w:rsidP="00130E84">
      <w:pPr>
        <w:pStyle w:val="a6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Правила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ми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предоставления платных медицинских услуг населению медицинскими учреждениями (утв. Постановлением правительства РФ от 04.10.12 № 1006)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AA6D2B" w:rsidRPr="006F37F6" w:rsidRDefault="00AA6D2B" w:rsidP="006F37F6">
      <w:pPr>
        <w:pStyle w:val="a6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Федеральны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м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закон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ом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РФ от 21 ноября 2011 г. №323-ФЗ «Об основах охраны здоровья граждан в РФ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025546" w:rsidRPr="00332D09" w:rsidRDefault="00025546" w:rsidP="00C1033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1.2.  </w:t>
      </w:r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,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655286">
        <w:rPr>
          <w:rFonts w:ascii="Times New Roman" w:hAnsi="Times New Roman"/>
          <w:sz w:val="24"/>
          <w:szCs w:val="24"/>
        </w:rPr>
        <w:t xml:space="preserve"> </w:t>
      </w:r>
      <w:r w:rsidR="00C1033B">
        <w:rPr>
          <w:rFonts w:ascii="Times New Roman" w:hAnsi="Times New Roman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как исполнитель стоматологических  услуг</w:t>
      </w:r>
      <w:r w:rsidR="0065528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несёт ответственность в соответствии с Законом РФ «О защите прав потребителей» за их качество, в том числе</w:t>
      </w:r>
      <w:r w:rsidR="0065528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за материалы.</w:t>
      </w:r>
      <w:proofErr w:type="gram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Пациент в случае обнаружения в выполненных услугах недостатков, имеет право предъявить требования по устранению недостатков и возмещению убытков.</w:t>
      </w:r>
    </w:p>
    <w:p w:rsidR="00025546" w:rsidRPr="00332D09" w:rsidRDefault="00025546" w:rsidP="008A5AFD">
      <w:pPr>
        <w:spacing w:after="0" w:line="240" w:lineRule="auto"/>
        <w:ind w:left="3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Данные требования могут быть предъявлены Пациентом в течени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е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гарантийного срока, по существенным недостаткам – в течени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е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срока службы.</w:t>
      </w:r>
    </w:p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 </w:t>
      </w:r>
    </w:p>
    <w:p w:rsidR="00025546" w:rsidRPr="00332D09" w:rsidRDefault="008A5AFD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="00655286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2.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ОПРЕДЕЛЕНИЕ ПОНЯТИЙ ГАРАНТИИ И СРОКА СЛУЖБЫ</w:t>
      </w:r>
    </w:p>
    <w:p w:rsidR="00025546" w:rsidRPr="00BF6E8A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2.1.  </w:t>
      </w:r>
      <w:r w:rsidR="00BF6E8A" w:rsidRPr="002927EA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Гарантийный срок</w:t>
      </w:r>
      <w:r w:rsidR="00BF6E8A"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-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 </w:t>
      </w:r>
      <w:hyperlink w:anchor="sub_18" w:history="1">
        <w:r w:rsidR="00BF6E8A" w:rsidRPr="002927EA">
          <w:rPr>
            <w:rFonts w:ascii="Times New Roman" w:eastAsia="Times New Roman" w:hAnsi="Times New Roman" w:cs="Times New Roman"/>
            <w:color w:val="1F0E05"/>
            <w:sz w:val="24"/>
            <w:szCs w:val="24"/>
          </w:rPr>
          <w:t>статьями 18</w:t>
        </w:r>
      </w:hyperlink>
      <w:r w:rsidR="00BF6E8A"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 </w:t>
      </w:r>
      <w:hyperlink w:anchor="sub_29" w:history="1">
        <w:r w:rsidR="00BF6E8A" w:rsidRPr="002927EA">
          <w:rPr>
            <w:rFonts w:ascii="Times New Roman" w:eastAsia="Times New Roman" w:hAnsi="Times New Roman" w:cs="Times New Roman"/>
            <w:color w:val="1F0E05"/>
            <w:sz w:val="24"/>
            <w:szCs w:val="24"/>
          </w:rPr>
          <w:t>29</w:t>
        </w:r>
      </w:hyperlink>
      <w:r w:rsidR="00BF6E8A"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BF6E8A" w:rsidRPr="005752D0">
        <w:rPr>
          <w:rFonts w:ascii="Times New Roman" w:eastAsia="Times New Roman" w:hAnsi="Times New Roman" w:cs="Times New Roman"/>
          <w:color w:val="1F0E05"/>
          <w:sz w:val="24"/>
          <w:szCs w:val="24"/>
        </w:rPr>
        <w:t>Закона</w:t>
      </w:r>
      <w:r w:rsidR="00BF6E8A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РФ </w:t>
      </w:r>
      <w:r w:rsidR="00BF6E8A" w:rsidRPr="00AA6D2B">
        <w:rPr>
          <w:rFonts w:ascii="Times New Roman" w:eastAsia="Times New Roman" w:hAnsi="Times New Roman" w:cs="Times New Roman"/>
          <w:color w:val="1F0E05"/>
        </w:rPr>
        <w:t>"О защите прав потребителей"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:</w:t>
      </w:r>
    </w:p>
    <w:p w:rsidR="002927EA" w:rsidRPr="002927EA" w:rsidRDefault="002927EA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bookmarkStart w:id="2" w:name="sub_29012"/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2927EA" w:rsidRPr="002927EA" w:rsidRDefault="002927EA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bookmarkStart w:id="3" w:name="sub_29013"/>
      <w:bookmarkEnd w:id="2"/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соответствующего уменьшения цены выполненной работы (оказанной услуги);</w:t>
      </w:r>
    </w:p>
    <w:p w:rsidR="002927EA" w:rsidRPr="002927EA" w:rsidRDefault="002927EA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bookmarkStart w:id="4" w:name="sub_2914"/>
      <w:bookmarkEnd w:id="3"/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2927EA" w:rsidRPr="002927EA" w:rsidRDefault="002927EA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bookmarkStart w:id="5" w:name="sub_29015"/>
      <w:bookmarkEnd w:id="4"/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bookmarkEnd w:id="5"/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2.2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Гарантийный срок (Приложения № 1 и 2) исчисляется с момента оказания услуги, то есть с момента передачи результата работы Пациенту и подписания акта выполненных работ.</w:t>
      </w:r>
    </w:p>
    <w:p w:rsidR="005752D0" w:rsidRPr="005752D0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D0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103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2D0">
        <w:rPr>
          <w:rFonts w:ascii="Times New Roman" w:eastAsia="Times New Roman" w:hAnsi="Times New Roman" w:cs="Times New Roman"/>
          <w:sz w:val="24"/>
          <w:szCs w:val="24"/>
        </w:rPr>
        <w:t>  </w:t>
      </w:r>
      <w:bookmarkStart w:id="6" w:name="sub_106"/>
      <w:proofErr w:type="gramStart"/>
      <w:r w:rsidR="005752D0" w:rsidRPr="005752D0">
        <w:rPr>
          <w:rFonts w:ascii="Times New Roman" w:eastAsia="Times New Roman" w:hAnsi="Times New Roman" w:cs="Times New Roman"/>
          <w:b/>
          <w:sz w:val="24"/>
          <w:szCs w:val="24"/>
        </w:rPr>
        <w:t>Недостаток товара (работы, услуги)</w:t>
      </w:r>
      <w:r w:rsidR="005752D0" w:rsidRPr="005752D0">
        <w:rPr>
          <w:rFonts w:ascii="Times New Roman" w:eastAsia="Times New Roman" w:hAnsi="Times New Roman" w:cs="Times New Roman"/>
          <w:sz w:val="24"/>
          <w:szCs w:val="24"/>
        </w:rPr>
        <w:t xml:space="preserve">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</w:t>
      </w:r>
      <w:proofErr w:type="gramEnd"/>
      <w:r w:rsidR="005752D0" w:rsidRPr="005752D0">
        <w:rPr>
          <w:rFonts w:ascii="Times New Roman" w:eastAsia="Times New Roman" w:hAnsi="Times New Roman" w:cs="Times New Roman"/>
          <w:sz w:val="24"/>
          <w:szCs w:val="24"/>
        </w:rPr>
        <w:t xml:space="preserve"> при продаже товара по образцу и (или) по описанию;</w:t>
      </w:r>
    </w:p>
    <w:p w:rsidR="00655286" w:rsidRDefault="00655286" w:rsidP="008A5AFD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sub_107"/>
      <w:bookmarkEnd w:id="6"/>
    </w:p>
    <w:p w:rsidR="005752D0" w:rsidRPr="005752D0" w:rsidRDefault="005752D0" w:rsidP="008A5AFD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752D0">
        <w:rPr>
          <w:rFonts w:ascii="Times New Roman" w:eastAsia="Times New Roman" w:hAnsi="Times New Roman" w:cs="Times New Roman"/>
          <w:b/>
          <w:sz w:val="24"/>
          <w:szCs w:val="24"/>
        </w:rPr>
        <w:t>ущественный недостаток товара (работы, услуги)</w:t>
      </w:r>
      <w:r w:rsidRPr="005752D0">
        <w:rPr>
          <w:rFonts w:ascii="Times New Roman" w:eastAsia="Times New Roman" w:hAnsi="Times New Roman" w:cs="Times New Roman"/>
          <w:sz w:val="24"/>
          <w:szCs w:val="24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bookmarkEnd w:id="7"/>
    <w:p w:rsidR="008A5AFD" w:rsidRDefault="008A5AF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>2.4.  </w:t>
      </w:r>
      <w:r w:rsidRPr="002927EA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Гарантия качества лечения</w:t>
      </w:r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 – это определенный минимальный временной</w:t>
      </w:r>
      <w:r w:rsidRPr="00332D09">
        <w:rPr>
          <w:rFonts w:ascii="Times New Roman" w:eastAsia="Times New Roman" w:hAnsi="Times New Roman" w:cs="Times New Roman"/>
          <w:color w:val="3E3F40"/>
          <w:sz w:val="24"/>
          <w:szCs w:val="24"/>
        </w:rPr>
        <w:t xml:space="preserve"> промежуток клинического благополучия Пациента после лечения, в течение которого не проявляются какие-либо осложнения, и сохраняется (функциональная) целостность изготовленных пломб, протезов, шин, </w:t>
      </w:r>
      <w:proofErr w:type="spellStart"/>
      <w:r w:rsidRPr="00332D09">
        <w:rPr>
          <w:rFonts w:ascii="Times New Roman" w:eastAsia="Times New Roman" w:hAnsi="Times New Roman" w:cs="Times New Roman"/>
          <w:color w:val="3E3F40"/>
          <w:sz w:val="24"/>
          <w:szCs w:val="24"/>
        </w:rPr>
        <w:t>ортодонтических</w:t>
      </w:r>
      <w:proofErr w:type="spellEnd"/>
      <w:r w:rsidRPr="00332D09">
        <w:rPr>
          <w:rFonts w:ascii="Times New Roman" w:eastAsia="Times New Roman" w:hAnsi="Times New Roman" w:cs="Times New Roman"/>
          <w:color w:val="3E3F40"/>
          <w:sz w:val="24"/>
          <w:szCs w:val="24"/>
        </w:rPr>
        <w:t xml:space="preserve"> аппаратов и др.</w:t>
      </w:r>
    </w:p>
    <w:p w:rsidR="005752D0" w:rsidRPr="00AA6D2B" w:rsidRDefault="00025546" w:rsidP="00130E84">
      <w:pPr>
        <w:pStyle w:val="a8"/>
        <w:ind w:left="426" w:firstLine="709"/>
        <w:rPr>
          <w:rFonts w:ascii="Times New Roman" w:eastAsia="Times New Roman" w:hAnsi="Times New Roman" w:cs="Times New Roman"/>
          <w:color w:val="1F0E05"/>
        </w:rPr>
      </w:pPr>
      <w:r w:rsidRPr="00332D09">
        <w:rPr>
          <w:rFonts w:ascii="Times New Roman" w:eastAsia="Times New Roman" w:hAnsi="Times New Roman" w:cs="Times New Roman"/>
          <w:color w:val="1F0E05"/>
        </w:rPr>
        <w:t>2.5</w:t>
      </w:r>
      <w:r w:rsidRPr="006F37F6">
        <w:rPr>
          <w:rFonts w:ascii="Times New Roman" w:eastAsia="Times New Roman" w:hAnsi="Times New Roman" w:cs="Times New Roman"/>
          <w:b/>
          <w:color w:val="1F0E05"/>
        </w:rPr>
        <w:t>.  </w:t>
      </w:r>
      <w:r w:rsidR="005752D0" w:rsidRPr="006F37F6">
        <w:rPr>
          <w:rFonts w:ascii="Times New Roman" w:eastAsia="Times New Roman" w:hAnsi="Times New Roman" w:cs="Times New Roman"/>
          <w:b/>
          <w:color w:val="1F0E05"/>
        </w:rPr>
        <w:t>С</w:t>
      </w:r>
      <w:r w:rsidR="005752D0" w:rsidRPr="005752D0">
        <w:rPr>
          <w:rFonts w:ascii="Times New Roman" w:eastAsia="Times New Roman" w:hAnsi="Times New Roman" w:cs="Times New Roman"/>
          <w:b/>
          <w:color w:val="1F0E05"/>
        </w:rPr>
        <w:t>рок службы</w:t>
      </w:r>
      <w:r w:rsidR="005752D0" w:rsidRPr="005752D0">
        <w:rPr>
          <w:rFonts w:ascii="Times New Roman" w:eastAsia="Times New Roman" w:hAnsi="Times New Roman" w:cs="Times New Roman"/>
          <w:color w:val="1F0E05"/>
        </w:rPr>
        <w:t xml:space="preserve">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 на основании </w:t>
      </w:r>
      <w:hyperlink w:anchor="sub_195" w:history="1">
        <w:r w:rsidR="005752D0" w:rsidRPr="005752D0">
          <w:rPr>
            <w:rFonts w:ascii="Times New Roman" w:eastAsia="Times New Roman" w:hAnsi="Times New Roman" w:cs="Times New Roman"/>
            <w:color w:val="1F0E05"/>
          </w:rPr>
          <w:t>пункта 6 статьи 19</w:t>
        </w:r>
      </w:hyperlink>
      <w:r w:rsidR="005752D0" w:rsidRPr="005752D0">
        <w:rPr>
          <w:rFonts w:ascii="Times New Roman" w:eastAsia="Times New Roman" w:hAnsi="Times New Roman" w:cs="Times New Roman"/>
          <w:color w:val="1F0E05"/>
        </w:rPr>
        <w:t xml:space="preserve"> и </w:t>
      </w:r>
      <w:hyperlink w:anchor="sub_2904" w:history="1">
        <w:r w:rsidR="005752D0" w:rsidRPr="005752D0">
          <w:rPr>
            <w:rFonts w:ascii="Times New Roman" w:eastAsia="Times New Roman" w:hAnsi="Times New Roman" w:cs="Times New Roman"/>
            <w:color w:val="1F0E05"/>
          </w:rPr>
          <w:t>пункта 6 статьи 29</w:t>
        </w:r>
      </w:hyperlink>
      <w:r w:rsidR="005752D0" w:rsidRPr="005752D0">
        <w:rPr>
          <w:rFonts w:ascii="Times New Roman" w:eastAsia="Times New Roman" w:hAnsi="Times New Roman" w:cs="Times New Roman"/>
          <w:color w:val="1F0E05"/>
        </w:rPr>
        <w:t xml:space="preserve"> Закона</w:t>
      </w:r>
      <w:r w:rsidR="005752D0">
        <w:rPr>
          <w:rFonts w:ascii="Times New Roman" w:eastAsia="Times New Roman" w:hAnsi="Times New Roman" w:cs="Times New Roman"/>
          <w:color w:val="1F0E05"/>
        </w:rPr>
        <w:t xml:space="preserve"> РФ </w:t>
      </w:r>
      <w:r w:rsidR="005752D0" w:rsidRPr="00AA6D2B">
        <w:rPr>
          <w:rFonts w:ascii="Times New Roman" w:eastAsia="Times New Roman" w:hAnsi="Times New Roman" w:cs="Times New Roman"/>
          <w:color w:val="1F0E05"/>
        </w:rPr>
        <w:t>"О защите прав потребителей"</w:t>
      </w:r>
      <w:r w:rsidR="006F37F6">
        <w:rPr>
          <w:rFonts w:ascii="Times New Roman" w:eastAsia="Times New Roman" w:hAnsi="Times New Roman" w:cs="Times New Roman"/>
          <w:color w:val="1F0E05"/>
        </w:rPr>
        <w:t>.</w:t>
      </w:r>
    </w:p>
    <w:p w:rsidR="00025546" w:rsidRPr="00332D09" w:rsidRDefault="00025546" w:rsidP="006F37F6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Срок службы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товара исчисляется со дня его изготовления и определяется периодом времени, в течение которого товар (услуга) пригоден к использованию.</w:t>
      </w:r>
    </w:p>
    <w:p w:rsidR="00025546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На протяжении установленных сроков службы (Приложения № 1 и 2)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несет ответственность за существенные недостатки, возникшие по его вине.</w:t>
      </w:r>
    </w:p>
    <w:p w:rsidR="00025546" w:rsidRPr="00332D09" w:rsidRDefault="008A5AFD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3.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ПРАВА И ОБЯЗАННОСТИ УЧРЕЖДЕНИЯ И ПАЦИЕНТА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3.1.  В случае возникновения любых замечаний к выполненным работам и услугам пациент должен обратиться в регистратуру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и, изложив суть замечания, записаться на прием к лечащему врачу.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3.2.  </w:t>
      </w:r>
      <w:r w:rsidRPr="00332D09">
        <w:rPr>
          <w:rFonts w:ascii="Times New Roman" w:eastAsia="Times New Roman" w:hAnsi="Times New Roman" w:cs="Times New Roman"/>
          <w:sz w:val="24"/>
          <w:szCs w:val="24"/>
        </w:rPr>
        <w:t>Выполнение гарантийных обязатель</w:t>
      </w:r>
      <w:proofErr w:type="gramStart"/>
      <w:r w:rsidRPr="00332D09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32D09">
        <w:rPr>
          <w:rFonts w:ascii="Times New Roman" w:eastAsia="Times New Roman" w:hAnsi="Times New Roman" w:cs="Times New Roman"/>
          <w:sz w:val="24"/>
          <w:szCs w:val="24"/>
        </w:rPr>
        <w:t>оизводится бесплатно для пациента.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3.3.  </w:t>
      </w:r>
      <w:r w:rsidRPr="00332D09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6F37F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32D09">
        <w:rPr>
          <w:rFonts w:ascii="Times New Roman" w:eastAsia="Times New Roman" w:hAnsi="Times New Roman" w:cs="Times New Roman"/>
          <w:sz w:val="24"/>
          <w:szCs w:val="24"/>
        </w:rPr>
        <w:t xml:space="preserve"> гарантийного срока замечания Пациента рассматриваются по письменному заявлению.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3.4.  В соответствии с действующим законодательством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938A0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обязано:</w:t>
      </w:r>
    </w:p>
    <w:p w:rsidR="00025546" w:rsidRPr="00332D09" w:rsidRDefault="00025546" w:rsidP="008A5AF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3.4.1. 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>в течени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>е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 xml:space="preserve"> установленного гарантийного срока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, отвечает за недостатки работы,   если не докажет, что они возникли после принятия работы Пациентом вследствие нарушения им правил использования результата работ, действий третьих лиц или непреодолимой силы</w:t>
      </w:r>
    </w:p>
    <w:p w:rsidR="00025546" w:rsidRPr="00332D09" w:rsidRDefault="00025546" w:rsidP="008A5AF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3.4.2. 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>в течение установленного срока службы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– устранять только существенные недостатки, если Пациент докажет, что недостатки возникли до принятия им результата работы или по причинам, возникшим до этого момента.</w:t>
      </w:r>
    </w:p>
    <w:p w:rsidR="00025546" w:rsidRPr="00332D09" w:rsidRDefault="008A5AF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3.5.  В соответствии со ст. 10 Закона «О защите прав потребителей»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</w:t>
      </w:r>
    </w:p>
    <w:p w:rsidR="00025546" w:rsidRPr="00332D09" w:rsidRDefault="006F37F6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4.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ИСЧИСЛЕНИЕ СРОКА ГАРАНТИИ</w:t>
      </w:r>
    </w:p>
    <w:p w:rsidR="00025546" w:rsidRPr="00332D09" w:rsidRDefault="006F37F6" w:rsidP="006F37F6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4.1.  Гарантийный срок на работы (услуги) выполненные специалистами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, устанавливается в соответствии с Приложениями 1 и 2 к настоящему Положению и  исчисляется с момента окончательной передачи результата работы Пациенту, т.е. с момента окончания лечения, за исключением п. 4.2. настоящего Положения.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4.2.  Срок гарантии при установке постоянных протезов исчисляется, независимо от того, пользуется ими в дальнейшем Пациент, или нет. Срок гарантии не возобновляется при коррекции протезов в процессе использования. </w:t>
      </w:r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Срок гарантии прерывается и не возобновляется в случае, если </w:t>
      </w:r>
      <w:r w:rsidR="000938A0">
        <w:rPr>
          <w:rFonts w:ascii="Times New Roman" w:eastAsia="Times New Roman" w:hAnsi="Times New Roman" w:cs="Times New Roman"/>
          <w:color w:val="1F0E05"/>
          <w:sz w:val="24"/>
          <w:szCs w:val="24"/>
        </w:rPr>
        <w:t>Пациент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 течение гарантийного срока обратился за оказанием стоматологической помощи (лечением, протезированием, коррекцией протезов)</w:t>
      </w:r>
      <w:r w:rsidR="0065528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 любое другое медицинское учреждение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).</w:t>
      </w:r>
      <w:proofErr w:type="gramEnd"/>
    </w:p>
    <w:p w:rsidR="00025546" w:rsidRPr="00332D09" w:rsidRDefault="00025546" w:rsidP="00C1033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4.3.  Стоматологические услуги, не указанные в разделе 8 настоящего Положения,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порядке.</w:t>
      </w:r>
    </w:p>
    <w:p w:rsidR="00025546" w:rsidRPr="00332D09" w:rsidRDefault="008A5AFD" w:rsidP="008A5AF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4.4.  При оказании стоматологической помощи по добровольному медицинскому страхованию, в случае установления страховой компанией гарантийных сроков выше, чем в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, дефекты, возникшие по истечении гарантийных сроков, установленных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, устраняются за счет сре</w:t>
      </w:r>
      <w:proofErr w:type="gram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дств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стр</w:t>
      </w:r>
      <w:proofErr w:type="gram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аховой компании.</w:t>
      </w:r>
    </w:p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</w:p>
    <w:p w:rsidR="00025546" w:rsidRPr="00332D09" w:rsidRDefault="00025546" w:rsidP="00655286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5.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СНИЖЕНИЕ ГАРАНТИЙНОГО СРОКА И СРОКА СЛУЖБЫ</w:t>
      </w:r>
    </w:p>
    <w:p w:rsidR="00025546" w:rsidRPr="00332D09" w:rsidRDefault="008A5AFD" w:rsidP="008A5AFD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5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.1.  Возможные причины уменьшения гарантийного срока и срока службы: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5.1.1. 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5.1.2. 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5.1.3. прием гормональных, психотропных, наркотических, кислотосодержащих препаратов;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5.1.4. невыполнение рекомендаций врача, направленных на укрепление эмали зубов, нормализацию состояния десен;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5.1.5. самолечение стоматологических заболеваний (применение процедур и прием медикаментов, не назначенных врачом);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5.1.6. при неудовлетворительной гигиене полости рта, т.е. гигиенический индекс «ГИ», определяемый врачом, больше 1,5  – сроки гарантии и службы уменьшаются на 50%;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5.1.7. при показателе КПУ (</w:t>
      </w:r>
      <w:proofErr w:type="spell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кариозно</w:t>
      </w:r>
      <w:proofErr w:type="spell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-пораженные, пломбированные, удаленные зубы) = 13-18 сроки гарантии  и  сроки службы снижаются на  30%;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5.1.8. при КПУ более 18  сроки гарантии и сроки службы снижаются на  50%;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5.1.9. нарушение  правил  пользования  и  ухода  за  зубными  протезами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5.2. другие причины, обоснованные лечащим врачом Пациента.</w:t>
      </w:r>
    </w:p>
    <w:p w:rsidR="00EA1DD6" w:rsidRDefault="00EA1DD6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</w:p>
    <w:p w:rsidR="00025546" w:rsidRPr="00332D09" w:rsidRDefault="00025546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6.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ОТМЕНА ГАРАНТИЙНЫХ СРОКОВ И СРОКОВ СЛУЖБЫ</w:t>
      </w:r>
    </w:p>
    <w:p w:rsidR="00025546" w:rsidRPr="00332D09" w:rsidRDefault="00A70500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  Гарантии не распространяются на следующие случаи:</w:t>
      </w:r>
    </w:p>
    <w:p w:rsidR="008A2086" w:rsidRDefault="008A2086" w:rsidP="00EA1DD6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6.1.1. Пациент в процессе лечения, или в течени</w:t>
      </w:r>
      <w:proofErr w:type="gram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и</w:t>
      </w:r>
      <w:proofErr w:type="gram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срока гарантии, установленного настоящим Положением обратился за стоматологической помощью в любое другое медучреждение. </w:t>
      </w:r>
    </w:p>
    <w:p w:rsidR="00025546" w:rsidRPr="00332D09" w:rsidRDefault="008A2086" w:rsidP="008A5A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 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6.1.2. Пациент в процессе лечения, или в течени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proofErr w:type="gram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срока гарантии, установленного настоящим Положением самостоятельно пытался</w:t>
      </w:r>
      <w:proofErr w:type="gram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устранить выявленные недостатки;</w:t>
      </w:r>
    </w:p>
    <w:p w:rsidR="00025546" w:rsidRPr="00332D09" w:rsidRDefault="008A2086" w:rsidP="008A5A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6.1.3. Пациент по неуважительным причинам, не предупредив лечащего врача, пропустил сроки очередной явки на приём к врачу. </w:t>
      </w:r>
    </w:p>
    <w:p w:rsidR="00025546" w:rsidRPr="00332D09" w:rsidRDefault="008A2086" w:rsidP="008A5A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6.1.4. Пациент настаивает на нежелательном с точки зрения врача методе лечения,  конструкции  протеза или применения материала (медикамента). При этом  Пациент расписывается в амбулаторной карте о том, что он проинформирован лечащим врачом, но настаивает на своём методе лечения. С этого момента </w:t>
      </w:r>
      <w:r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вправе продолжить оказание Заказчику стоматологических услуг, но ответственности за их качество </w:t>
      </w:r>
      <w:r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не несёт, и гарантийный срок на такие услуги Заказчиком не устанавливается; </w:t>
      </w:r>
    </w:p>
    <w:p w:rsidR="00025546" w:rsidRPr="00332D09" w:rsidRDefault="008A2086" w:rsidP="008B5E8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</w:t>
      </w:r>
      <w:r w:rsidR="00EA1DD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6.1.5. 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</w:r>
    </w:p>
    <w:p w:rsidR="00A70500" w:rsidRDefault="00A70500" w:rsidP="00A7050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</w:p>
    <w:p w:rsidR="00A70500" w:rsidRDefault="00A70500" w:rsidP="00A7050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</w:p>
    <w:p w:rsidR="00025546" w:rsidRPr="00332D09" w:rsidRDefault="00025546" w:rsidP="008B5E8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>6.1.6. Если после лечения в период действия га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рантий у Пациента возникнут (про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явятся) 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:rsidR="00025546" w:rsidRPr="00332D09" w:rsidRDefault="00025546" w:rsidP="008B5E8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6.1.7. Если скажутся форс-мажорные обсто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ятельства (авария, удар, стихийные бед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ствия), способные негативно повлиять на результаты лечения;</w:t>
      </w:r>
    </w:p>
    <w:p w:rsidR="00025546" w:rsidRPr="00332D09" w:rsidRDefault="00025546" w:rsidP="008B5E8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6.1.8. Естественный износ матриц замковых съемных протезов.</w:t>
      </w:r>
    </w:p>
    <w:p w:rsidR="00025546" w:rsidRPr="00332D09" w:rsidRDefault="00025546" w:rsidP="008B5E8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6.1.9. Пациент был предупреждён лечащим врачом о других случаях отсутствия у </w:t>
      </w:r>
      <w:r w:rsidR="008A2086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возможности установить срок гарантии, но продолжил лечение.</w:t>
      </w:r>
    </w:p>
    <w:p w:rsidR="00025546" w:rsidRPr="00332D09" w:rsidRDefault="00025546" w:rsidP="008B5E87">
      <w:pPr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6.2.  В случае несоблюдения Пациентом указанных в настоящем разделе требований (при условии информированности о них Пациента), Пациент лишается права ссылаться на недостатки (дефекты) в работе, возникшие в результате несоблюдения указанных требований.</w:t>
      </w:r>
    </w:p>
    <w:p w:rsidR="00025546" w:rsidRPr="00332D09" w:rsidRDefault="008B5E87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  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7.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ОБЯЗАТЕЛЬНЫЕ ГАРАНТИИ</w:t>
      </w:r>
    </w:p>
    <w:p w:rsidR="00025546" w:rsidRPr="00F96C36" w:rsidRDefault="008B5E87" w:rsidP="00EA1DD6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   </w:t>
      </w:r>
      <w:r w:rsidR="00F96C36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  </w:t>
      </w:r>
      <w:r w:rsidR="00025546" w:rsidRPr="00F96C36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>7.1.</w:t>
      </w:r>
      <w:r w:rsidR="00025546" w:rsidRPr="00F96C36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="00F96C36" w:rsidRPr="00F96C36">
        <w:rPr>
          <w:rFonts w:ascii="Times New Roman" w:eastAsia="Times New Roman" w:hAnsi="Times New Roman" w:cs="Times New Roman"/>
          <w:color w:val="1F0E05"/>
          <w:sz w:val="24"/>
          <w:szCs w:val="24"/>
        </w:rPr>
        <w:t>СПб ГБУЗ СП №19 Пушкинского района</w:t>
      </w:r>
      <w:r w:rsidR="00025546" w:rsidRPr="00F96C36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 при оказании медицинских стоматологических услуг гарантирует:</w:t>
      </w:r>
    </w:p>
    <w:p w:rsidR="00025546" w:rsidRPr="00332D09" w:rsidRDefault="008B5E87" w:rsidP="008B5E87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</w:t>
      </w:r>
      <w:proofErr w:type="gram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7.1.1. безопасность – обеспечивается строгим  соблюдением всех этапов дезинфекции и стерилизации медицинских инструментов и медицинского оборудования (в Учреждении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  <w:proofErr w:type="gramEnd"/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7.1.2. 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7.1.3. составление рекомендуемого (предлага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емого) плана лечения;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7.1.4. оказание видов стоматологических услуг в соответствии с лицензией; 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7.1.5. 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7.1.6. тщательное соблюдение технологий лечения, что предполагает профессиональную подготовку врачей, зубных техников и медицинских сестёр;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7.1.7. индивидуальный подбор анестетиков, что позволяет в максимальной степени ис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 xml:space="preserve">ключить болевые ощущения, учитывая при этом возраст Пациента, его </w:t>
      </w:r>
      <w:proofErr w:type="spell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аллергологический</w:t>
      </w:r>
      <w:proofErr w:type="spell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статус, показатели общего здо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ровья и опыт лечения у стоматологов;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7.1.8. мероприятия по устранению и снижению степени осложнений, которые могут возникнуть в процессе или после оказания услуги;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7.1.9. проведение контрольных осмотров – по показаниям, после сложного лечения или при необходимости упреждения нежела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тельных последствий;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7.1.10.  проведение профилактичес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ких осмотров с частотой, определяемой врачом;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7.1.11.  динамический контроль процесса и ре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зультатов оказания медицинской услуги;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7.1.12.  достижение показателей качества медицинской услуги и эстетических результатов (с уче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том имеющихся в отечественной стомато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логии стандартов, пожеланий пациента и объективных обстоятельств, выявленных врачом).</w:t>
      </w:r>
    </w:p>
    <w:p w:rsidR="00025546" w:rsidRPr="00332D09" w:rsidRDefault="00025546" w:rsidP="00EA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</w:p>
    <w:p w:rsidR="008A5AFD" w:rsidRDefault="008A5AFD" w:rsidP="00EA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</w:p>
    <w:p w:rsidR="00025546" w:rsidRDefault="00025546" w:rsidP="008A5AFD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lastRenderedPageBreak/>
        <w:t>8.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ГАРАНТИЙНЫЕ СРОКИ И СРОКИ СЛУЖБЫ ПО ВИДАМ СТОМАТОЛОГИЧСЕКИХ РАБОТ</w:t>
      </w:r>
    </w:p>
    <w:p w:rsidR="008A5AFD" w:rsidRPr="00332D09" w:rsidRDefault="008A5AFD" w:rsidP="008A5AFD">
      <w:pPr>
        <w:spacing w:after="0" w:line="240" w:lineRule="auto"/>
        <w:ind w:left="1135"/>
        <w:rPr>
          <w:rFonts w:ascii="Times New Roman" w:eastAsia="Times New Roman" w:hAnsi="Times New Roman" w:cs="Times New Roman"/>
          <w:sz w:val="24"/>
          <w:szCs w:val="24"/>
        </w:rPr>
      </w:pP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8.1.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Услуги по терапевтической стоматологии</w:t>
      </w:r>
    </w:p>
    <w:p w:rsidR="00025546" w:rsidRDefault="00025546" w:rsidP="008A5AF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8.1.1. К услугам по терапевтической стоматологии относятся услуги по лечению заболеваний: кариеса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 его осложненных форм (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пульпит и периодонтит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>)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, услуги 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эстетической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стоматологии (восстановление 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>и (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или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>)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</w:r>
    </w:p>
    <w:p w:rsidR="005A3A58" w:rsidRPr="005A3A58" w:rsidRDefault="005A3A58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5A3A58">
        <w:rPr>
          <w:rFonts w:ascii="Times New Roman" w:eastAsia="Times New Roman" w:hAnsi="Times New Roman" w:cs="Times New Roman"/>
          <w:color w:val="1F0E05"/>
          <w:sz w:val="24"/>
          <w:szCs w:val="24"/>
        </w:rPr>
        <w:t>Гарантия 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пломбы).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8.1.2. Признаками завершения лечения являются: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при лечении кариеса – поставленная постоянная пломба;</w:t>
      </w:r>
    </w:p>
    <w:p w:rsidR="00025546" w:rsidRPr="00F704A2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лечении 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осложненной формы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кариеса (пульпита и периодонтита) – пломбирование корневых каналов с постановкой постоянной пломбы.</w:t>
      </w:r>
    </w:p>
    <w:p w:rsidR="00EA1DD6" w:rsidRDefault="00EA1DD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</w:p>
    <w:p w:rsidR="00025546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СРОКИ СЛУЖБЫ И ГАРАНТИЙНЫЕ СРОКИ 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br/>
      </w:r>
      <w:r w:rsidRPr="00332D09">
        <w:rPr>
          <w:rFonts w:ascii="Times New Roman" w:eastAsia="Times New Roman" w:hAnsi="Times New Roman" w:cs="Times New Roman"/>
          <w:b/>
          <w:bCs/>
          <w:i/>
          <w:iCs/>
          <w:color w:val="1F0E05"/>
          <w:sz w:val="24"/>
          <w:szCs w:val="24"/>
        </w:rPr>
        <w:t>на виды работ при оказании терапевтической помощи</w:t>
      </w:r>
      <w:r w:rsidR="00EA1DD6">
        <w:rPr>
          <w:rFonts w:ascii="Times New Roman" w:eastAsia="Times New Roman" w:hAnsi="Times New Roman" w:cs="Times New Roman"/>
          <w:b/>
          <w:bCs/>
          <w:i/>
          <w:iCs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b/>
          <w:bCs/>
          <w:i/>
          <w:iCs/>
          <w:color w:val="1F0E05"/>
          <w:sz w:val="24"/>
          <w:szCs w:val="24"/>
        </w:rPr>
        <w:t>(постановка пломб, эстетическая реставрация)</w:t>
      </w:r>
    </w:p>
    <w:p w:rsidR="00ED765A" w:rsidRPr="00332D09" w:rsidRDefault="00ED765A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44" w:type="pct"/>
        <w:tblCellSpacing w:w="0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"/>
        <w:gridCol w:w="5243"/>
        <w:gridCol w:w="1668"/>
        <w:gridCol w:w="1508"/>
      </w:tblGrid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службы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Постановка пломб, эстетическая реставрация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Пломба из цемент</w:t>
            </w:r>
            <w:proofErr w:type="gram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силикатного,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силикофосфатного</w:t>
            </w:r>
            <w:proofErr w:type="spell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0,5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Пломбы из пластмассы (</w:t>
            </w:r>
            <w:proofErr w:type="spellStart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акрилоксид</w:t>
            </w:r>
            <w:proofErr w:type="spellEnd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карбодент</w:t>
            </w:r>
            <w:proofErr w:type="spellEnd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Пломба с </w:t>
            </w:r>
            <w:proofErr w:type="spellStart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металлосодержанием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Пломба из хим. композита (жидкость – порошок)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Пломба с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парапульпарными</w:t>
            </w:r>
            <w:proofErr w:type="spell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Пломба из хим</w:t>
            </w:r>
            <w:proofErr w:type="gramStart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омпозита (паста-паста)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I, II, III, IY, Y классы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Пломба с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парапульпарными</w:t>
            </w:r>
            <w:proofErr w:type="spell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Пломба из композита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III, IY, 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Пломба с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парапульпарными</w:t>
            </w:r>
            <w:proofErr w:type="spell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ниры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</w:tbl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</w:p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Примечание: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 </w:t>
      </w:r>
    </w:p>
    <w:p w:rsidR="00025546" w:rsidRPr="00332D09" w:rsidRDefault="00025546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1. Данные сроки рекомендованы для пациентов с единичным кариесом и множественным стабилизированным или при медленно текущем процессе.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br/>
        <w:t xml:space="preserve">При КПУ зубов 13-18 – сроки снижаются на 30%.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br/>
        <w:t>При КПУ&gt;18 – сроки снижаются на 50%.</w:t>
      </w:r>
    </w:p>
    <w:p w:rsidR="00025546" w:rsidRPr="00332D09" w:rsidRDefault="00025546" w:rsidP="00655286">
      <w:pPr>
        <w:spacing w:after="0" w:line="240" w:lineRule="auto"/>
        <w:ind w:left="426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2. При неудовлетворительной гигиене полости рта – сроки уменьшаются на 70%.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8.2.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Услуги по ортопедической стоматологии</w:t>
      </w:r>
    </w:p>
    <w:p w:rsidR="00025546" w:rsidRPr="00332D09" w:rsidRDefault="00025546" w:rsidP="008B5E8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8.2.1. 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:rsidR="00025546" w:rsidRPr="00332D09" w:rsidRDefault="00025546" w:rsidP="008B5E8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8.2.2. К постоянным ортопедическим конструкциям  относятся:</w:t>
      </w:r>
    </w:p>
    <w:p w:rsidR="00025546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металлокерамические и цельнолитые коронки, в т.ч. комбинации этих коронок, а также мостовидные конструкции,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виниры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8A5AFD" w:rsidRPr="00332D09" w:rsidRDefault="008A5AFD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   штампованные, комбинированные коронки, паяные мостовидные протезы;</w:t>
      </w:r>
    </w:p>
    <w:p w:rsidR="00025546" w:rsidRPr="00332D09" w:rsidRDefault="00C92ECA" w:rsidP="008A5A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 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-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безметалловые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коронки (прессованная керамика, композитные коронки,  оксид  циркония)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-  частичные съемные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пластиночные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протезы:</w:t>
      </w:r>
    </w:p>
    <w:p w:rsidR="00025546" w:rsidRPr="00332D09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полные съемные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пластиночные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протезы;</w:t>
      </w:r>
    </w:p>
    <w:p w:rsidR="00025546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бюгельные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протезы  с фиксацией на имплантатах;</w:t>
      </w:r>
    </w:p>
    <w:p w:rsidR="008B5E87" w:rsidRDefault="00BD7599" w:rsidP="008B5E8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-съемные протезы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(с замками, </w:t>
      </w:r>
      <w:proofErr w:type="spell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кламмерами</w:t>
      </w:r>
      <w:proofErr w:type="spellEnd"/>
      <w:r w:rsidR="00A70500" w:rsidRP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A70500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с фиксацией на имплантатах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)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  <w:r w:rsidR="00A70500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</w:p>
    <w:p w:rsidR="00025546" w:rsidRPr="00332D09" w:rsidRDefault="00025546" w:rsidP="008B5E8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8.2.3. К временным ортопедическим конструкциям  относятся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>:</w:t>
      </w:r>
    </w:p>
    <w:p w:rsidR="00025546" w:rsidRPr="00332D09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временные коронки;</w:t>
      </w:r>
    </w:p>
    <w:p w:rsidR="00025546" w:rsidRPr="00332D09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временные замещающие протезы.</w:t>
      </w:r>
    </w:p>
    <w:p w:rsidR="00025546" w:rsidRPr="00332D09" w:rsidRDefault="00025546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8.2.4. Гарантийный срок на ортопедические услуги начинает действовать с момента установки постоянных конструкций во рту Пациента, что подтверждается записью в амбулаторной карте  и  </w:t>
      </w:r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заказ-наряде</w:t>
      </w:r>
      <w:proofErr w:type="gram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025546" w:rsidRPr="00332D09" w:rsidRDefault="00025546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8.2.5. Гарантийные сроки и сроки службы на ортопедические </w:t>
      </w:r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стоматологический</w:t>
      </w:r>
      <w:proofErr w:type="gram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услуги помимо случаев, описанных в разделе 3 настоящего Положения   не устанавливаются:</w:t>
      </w:r>
    </w:p>
    <w:p w:rsidR="00025546" w:rsidRPr="00332D09" w:rsidRDefault="00C92ECA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на установку временных ортопедических конструкций;  </w:t>
      </w:r>
    </w:p>
    <w:p w:rsidR="00025546" w:rsidRPr="00332D09" w:rsidRDefault="00C92ECA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при наличии подвижности зубов – гарантийный срок устанавливает врач;</w:t>
      </w:r>
    </w:p>
    <w:p w:rsidR="008B5E87" w:rsidRDefault="00891A9F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наличии сопутствующего заболевания: пародонтит, пародонтоз. </w:t>
      </w:r>
    </w:p>
    <w:p w:rsidR="00025546" w:rsidRPr="00332D09" w:rsidRDefault="00025546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>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</w:r>
    </w:p>
    <w:p w:rsidR="00025546" w:rsidRPr="00332D09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BD759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при желании Пациента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врач-стоматолог-ортопед имеет право установить гарантийный срок на ортопедическую услугу 1 месяц, предварительно известив об этом Пациента.</w:t>
      </w:r>
    </w:p>
    <w:p w:rsidR="00025546" w:rsidRPr="00332D09" w:rsidRDefault="00025546" w:rsidP="008D7734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8.2.6. Лечащим врачом может быть установлен сокращенный гарантийный срок на ортопедические услуги. 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 xml:space="preserve">Об уменьшении срока гарантии на ортопедические услуги лечащий врач обязательно сообщает Пациенту с  записью в амбулаторной </w:t>
      </w:r>
      <w:r w:rsidRPr="00C1033B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>карте.</w:t>
      </w:r>
    </w:p>
    <w:p w:rsidR="00025546" w:rsidRPr="00C92ECA" w:rsidRDefault="00025546" w:rsidP="008D7734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A">
        <w:rPr>
          <w:rFonts w:ascii="Times New Roman" w:eastAsia="Times New Roman" w:hAnsi="Times New Roman" w:cs="Times New Roman"/>
          <w:color w:val="1F0E05"/>
          <w:sz w:val="24"/>
          <w:szCs w:val="24"/>
        </w:rPr>
        <w:t>8.2.7. </w:t>
      </w:r>
      <w:r w:rsidRPr="00C92ECA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>В период срока гарантии и срока службы перебазировка ортопедических конструкций  осуществляется на возмездной основе</w:t>
      </w:r>
      <w:r w:rsidRPr="00C92ECA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025546" w:rsidRPr="00332D09" w:rsidRDefault="00025546" w:rsidP="008D773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8.2.8. Временные ортопедические конструкции обязательно должны быть заменены </w:t>
      </w:r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на</w:t>
      </w:r>
      <w:proofErr w:type="gram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постоянные. Если  по вине Пациента временные конструкции не заменены на постоянные, то дальнейшая ответственность с </w:t>
      </w:r>
      <w:r w:rsidR="008A2086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снимается. </w:t>
      </w:r>
    </w:p>
    <w:p w:rsidR="00025546" w:rsidRPr="00C92ECA" w:rsidRDefault="00025546" w:rsidP="008D773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A">
        <w:rPr>
          <w:rFonts w:ascii="Times New Roman" w:eastAsia="Times New Roman" w:hAnsi="Times New Roman" w:cs="Times New Roman"/>
          <w:color w:val="1F0E05"/>
          <w:sz w:val="24"/>
          <w:szCs w:val="24"/>
        </w:rPr>
        <w:t>8.2.9. </w:t>
      </w:r>
      <w:r w:rsidRPr="00C92ECA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До момента сдачи </w:t>
      </w:r>
      <w:r w:rsidR="00BD7599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 (окончательной готовности) </w:t>
      </w:r>
      <w:r w:rsidRPr="00C92ECA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>ортопедической конструкции Пациент имеет право требовать переделки/ коррекции работы по причинам</w:t>
      </w:r>
      <w:r w:rsidRPr="00C92ECA">
        <w:rPr>
          <w:rFonts w:ascii="Times New Roman" w:eastAsia="Times New Roman" w:hAnsi="Times New Roman" w:cs="Times New Roman"/>
          <w:color w:val="1F0E05"/>
          <w:sz w:val="24"/>
          <w:szCs w:val="24"/>
        </w:rPr>
        <w:t>:</w:t>
      </w:r>
    </w:p>
    <w:p w:rsidR="00025546" w:rsidRPr="00332D09" w:rsidRDefault="00F96C36" w:rsidP="008D773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неверно выполнен цвет, размер или форма зуба в ортопедической конструкции;</w:t>
      </w:r>
    </w:p>
    <w:p w:rsidR="00025546" w:rsidRPr="00332D09" w:rsidRDefault="00F96C36" w:rsidP="008D773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выполненная конструкция не соответствует конструкции, определенной в плане протезирования (плане лечения).</w:t>
      </w:r>
    </w:p>
    <w:p w:rsidR="00025546" w:rsidRPr="00332D09" w:rsidRDefault="00025546" w:rsidP="008D7734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8.2.10.  Указанные ниже сроки гарантии и сроки службы не распространяются на матрицы замковых креплений.</w:t>
      </w:r>
    </w:p>
    <w:p w:rsidR="00025546" w:rsidRPr="00332D09" w:rsidRDefault="00025546" w:rsidP="008D7734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8.2.11.  При неудовлетворительной гигиене полости рта сроки гарантии и службы на все виды протезирования уменьшаются на 50%;</w:t>
      </w:r>
    </w:p>
    <w:p w:rsidR="00025546" w:rsidRPr="00332D09" w:rsidRDefault="00025546" w:rsidP="008D7734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8.2.12.  При нарушении графиков профилактических осмотров, предусмотренных планом лечения, гарантийный срок прекращается и не возобновляется.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 </w:t>
      </w:r>
    </w:p>
    <w:p w:rsidR="00ED765A" w:rsidRPr="00BD7599" w:rsidRDefault="00025546" w:rsidP="008D7734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b/>
          <w:bCs/>
          <w:iCs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СРОКИ СЛУЖБЫ И ГАРАНТИЙНЫЕ СРОКИ 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br/>
      </w:r>
      <w:r w:rsidRPr="00BD7599">
        <w:rPr>
          <w:rFonts w:ascii="Times New Roman" w:eastAsia="Times New Roman" w:hAnsi="Times New Roman" w:cs="Times New Roman"/>
          <w:b/>
          <w:bCs/>
          <w:iCs/>
          <w:color w:val="1F0E05"/>
          <w:sz w:val="24"/>
          <w:szCs w:val="24"/>
        </w:rPr>
        <w:t>на виды работ при оказании ортопедической помощи  </w:t>
      </w:r>
    </w:p>
    <w:p w:rsidR="00ED765A" w:rsidRPr="00BD7599" w:rsidRDefault="00ED765A" w:rsidP="008D7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36" w:type="pct"/>
        <w:tblCellSpacing w:w="0" w:type="dxa"/>
        <w:tblInd w:w="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5"/>
        <w:gridCol w:w="5195"/>
        <w:gridCol w:w="1515"/>
        <w:gridCol w:w="1369"/>
      </w:tblGrid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службы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Вкладки: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металла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металлокерамики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Виниры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1,5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1,5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1,5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Штампованные 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Штампованные коронки с пластмассовой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Коронки 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серебряно- 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Коронки цельнолитые с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Адгезивные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C1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Мостовидные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C1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Паяные: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Цельнолитые</w:t>
            </w:r>
            <w:proofErr w:type="gramEnd"/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015AA">
              <w:rPr>
                <w:rFonts w:ascii="Times New Roman" w:eastAsia="Times New Roman" w:hAnsi="Times New Roman" w:cs="Times New Roman"/>
                <w:sz w:val="18"/>
                <w:szCs w:val="18"/>
              </w:rPr>
              <w:t>2.9.3.1.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015AA"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015A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015AA"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A015A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A015A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2.9.3.2</w:t>
            </w:r>
            <w:r w:rsidR="00ED765A"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Мостовидные протезы 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Бюгельные</w:t>
            </w:r>
            <w:proofErr w:type="spellEnd"/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Полные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</w:tbl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546" w:rsidRPr="00332D09" w:rsidRDefault="00025546" w:rsidP="00BD7599">
      <w:pPr>
        <w:spacing w:after="0" w:line="240" w:lineRule="auto"/>
        <w:ind w:left="708" w:firstLine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9.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  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МЕТОДИКА КЛИНИЧЕСКОГО ОБСЛЕДОВАНИЯ С ЦЕЛЬЮ </w:t>
      </w:r>
      <w:r w:rsidR="00BD759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УСТАНОВЛЕНИЯ СРОКОВ ГАРАНТИИ И СРОКОВ СЛУЖБЫ</w:t>
      </w:r>
    </w:p>
    <w:p w:rsidR="00BD7599" w:rsidRDefault="00BD7599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 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9.1.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Терапевтическая стоматология:</w:t>
      </w:r>
    </w:p>
    <w:p w:rsidR="00025546" w:rsidRPr="00332D09" w:rsidRDefault="00025546" w:rsidP="00C103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9.1.1. Клиническая оценка состояния пломбы проводится на основе изучения следующих критериев: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BD759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анатомическая форма пломбы (сохранение первоначальной формы зуба), восстановленной врачом в результате пломбирования;</w:t>
      </w:r>
    </w:p>
    <w:p w:rsidR="00025546" w:rsidRPr="00F96C36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краевое прилегание определяется с помощью зондирования: пломба плотно прилегает к твердым тканям зуба, зонд не задерживается, видимой щели нет;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BD759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изменение цвета по наружному краю пломбы (в норме – отсутствует);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BD759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рецидив кариеса по наружному краю пломбы (в норме – отсутствует);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окклюзионные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контакты в области запломбированного зуба (соответствует норме или нарушены)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выпадение пломбы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025546" w:rsidRPr="00332D09" w:rsidRDefault="00025546" w:rsidP="00C103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9.1.2. 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9.2.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Ортопедическая стоматология</w:t>
      </w:r>
    </w:p>
    <w:p w:rsidR="00025546" w:rsidRPr="00332D09" w:rsidRDefault="00025546" w:rsidP="00C103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9.2.1.  Недостатки, которые должны быть безвозмездно устранены </w:t>
      </w:r>
      <w:r w:rsidR="008A2086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 течение действующего гарантийного срока: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изготовлении вкладок и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виниров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– изменение анатомической формы, краевого прилегания, изменение цвета, рецидив кариеса по краю вкладки;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отлом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кламмера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 пластмассовом протезе;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перелом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кламмеров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дуги в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бюгельнм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протезе;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перелом литья в мостовидном протезе;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отлом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петли в фасетках от тела полного мостовидного протеза;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перелом в пластиночном пластмассовом протезе по армированной сетке.</w:t>
      </w:r>
    </w:p>
    <w:p w:rsidR="00025546" w:rsidRPr="00332D09" w:rsidRDefault="00C1033B" w:rsidP="00C103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 xml:space="preserve">  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изготовлении вкладок и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виниров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: выпадение, подвижность вкладок,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отлом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части коронки зуба;</w:t>
      </w:r>
    </w:p>
    <w:p w:rsidR="00025546" w:rsidRPr="00332D09" w:rsidRDefault="00F96C36" w:rsidP="008A5A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    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нарушение целостности коронки мостовидного протеза, в т.ч. откол облицовки;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перелом протезов;</w:t>
      </w:r>
    </w:p>
    <w:p w:rsidR="00025546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iCs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расцементировка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несъемных конструкций протезов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  <w:r w:rsidR="00025546" w:rsidRPr="00332D09">
        <w:rPr>
          <w:rFonts w:ascii="Times New Roman" w:eastAsia="Times New Roman" w:hAnsi="Times New Roman" w:cs="Times New Roman"/>
          <w:i/>
          <w:iCs/>
          <w:color w:val="1F0E05"/>
          <w:sz w:val="24"/>
          <w:szCs w:val="24"/>
        </w:rPr>
        <w:t> </w:t>
      </w:r>
    </w:p>
    <w:p w:rsidR="006964A9" w:rsidRDefault="006964A9" w:rsidP="008A5A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10</w:t>
      </w:r>
      <w:r w:rsidRPr="00094512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 xml:space="preserve">. </w:t>
      </w:r>
      <w:r w:rsidR="006964A9" w:rsidRPr="006964A9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ОБСТОЯТЕЛЬСТВА, УЧИТЫВАЮЩИЕСЯ ПРИ ОПРЕДЕЛЕНИИ ГАРАНТИЙ</w:t>
      </w:r>
      <w:r w:rsidR="00C1033B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.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1) состояние общего здоровья и возраст пациента</w:t>
      </w:r>
      <w:r w:rsidR="006964A9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(наличия сопутствующих заболеваний, которые напрямую или косвенно приводят к изменениям в зубах и окружающих тканях)</w:t>
      </w: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2) объем выполненного рекомендованного плана лечения;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3) клиническая ситуация в полости рта (имеющиеся нарушения, особенности прикуса, состав слюны, повышенная стираемость зубов, прогноз развития или повторения имеющихся заболеваний и др.);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4) сложность данного случая лечения;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5) достоинства и недостатки используемых технологий и материалов, а также выбранных вариантов лечения;</w:t>
      </w:r>
    </w:p>
    <w:p w:rsidR="00094512" w:rsidRPr="006964A9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6) особенности профессиональной деятельности пациента, которые могут негативно сказываться на результатах лечения.</w:t>
      </w:r>
    </w:p>
    <w:p w:rsidR="006964A9" w:rsidRDefault="006964A9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4A9" w:rsidRPr="00094512" w:rsidRDefault="006964A9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В каждом конкретном  случае врач обязан отразить гарантийный срок и срок службы в амбулаторной карте с четкой формулировкой: «Без гарантии», «</w:t>
      </w:r>
      <w:proofErr w:type="spellStart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Гарантия______месяцев</w:t>
      </w:r>
      <w:proofErr w:type="spellEnd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» и ознакомить с указанной записью пациента под роспись.</w:t>
      </w:r>
    </w:p>
    <w:p w:rsidR="00094512" w:rsidRPr="00DF237E" w:rsidRDefault="00094512" w:rsidP="00C1033B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</w:p>
    <w:p w:rsidR="00F52D46" w:rsidRPr="006964A9" w:rsidRDefault="00094512" w:rsidP="00C1033B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DF237E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11</w:t>
      </w:r>
      <w:r w:rsidR="00F52D46" w:rsidRPr="00DF237E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.</w:t>
      </w:r>
      <w:r w:rsidR="00F52D46" w:rsidRPr="006964A9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СТОМАТОЛОГИЧЕСКИЕ УСЛУГИ, НА КОТОРЫЕ УСТАНАВЛИВАЮТСЯ ТОЛЬКО ПРОЦЕНТЫ УСПЕШНОСТИ ЛЕЧЕНИЯ.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На остальные услуги установление гарантийных сроков не представляется возможным в связи с тем, что они связаны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порядке.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К их числу относятся: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обработка и пломбирование корневых каналов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(эндодонтическое лечение)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2D4C6C" w:rsidRPr="006964A9" w:rsidRDefault="002D4C6C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наложение повязки (временной пломбы);</w:t>
      </w:r>
    </w:p>
    <w:p w:rsidR="002D4C6C" w:rsidRPr="006964A9" w:rsidRDefault="002D4C6C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лечение пульпита молочных зубов;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профессиональная гигиеническая обработка полости рта;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амбулаторные хирургические операции</w:t>
      </w:r>
      <w:r w:rsid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(резекция верхушки корня, удаление зуба)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, в том числе </w:t>
      </w:r>
      <w:proofErr w:type="spellStart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имплантологические</w:t>
      </w:r>
      <w:proofErr w:type="spellEnd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лечение заболеваний пародонта (терапевтическое и хирургическое);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ортодонтическое лечение;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профессиональное отбеливание зубов;</w:t>
      </w:r>
    </w:p>
    <w:p w:rsidR="00F52D46" w:rsidRDefault="00F52D46" w:rsidP="008A5AFD">
      <w:pPr>
        <w:pStyle w:val="a7"/>
        <w:spacing w:before="0" w:beforeAutospacing="0" w:after="0" w:afterAutospacing="0"/>
        <w:ind w:firstLine="709"/>
        <w:jc w:val="both"/>
      </w:pPr>
    </w:p>
    <w:p w:rsidR="00F52D46" w:rsidRPr="002E5F7D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1. Обработка и пломбирование корневых каналов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 учетом </w:t>
      </w:r>
      <w:r w:rsidR="0072026E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данных литературы и клинического опыта врачей-стоматологов 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благоприятный результат при эндодонтическ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ом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лечении  достигается в 90% случаев. Результат лечения в каждом конкретном случае зависит не только от его качества, но и от индивидуальных особенностей организма потребителя (пациента).</w:t>
      </w:r>
    </w:p>
    <w:p w:rsidR="00F52D46" w:rsidRPr="002E5F7D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lastRenderedPageBreak/>
        <w:t>2. Хирургическая стоматология</w:t>
      </w:r>
      <w:r w:rsidR="00094512"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:</w:t>
      </w:r>
    </w:p>
    <w:p w:rsidR="00F52D46" w:rsidRPr="006964A9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СПб ГБУЗ СП №19 Пушкинского района гарантирует, что удаление зуба проведено полностью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 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с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оответствующим состоянию и диагнозу,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хирургическим вмешательс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твом, максимально безболезненно;</w:t>
      </w:r>
    </w:p>
    <w:p w:rsidR="00F52D46" w:rsidRPr="006964A9" w:rsidRDefault="00094512" w:rsidP="00C1033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п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ри появлении любых симптомов ухудшения самочувствия после хирургического вмешательства необходимо немедленно обратиться в СПб ГБУЗ СП №19 Пушкинского района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094512" w:rsidRPr="006964A9" w:rsidRDefault="00094512" w:rsidP="00C1033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СПб ГБУЗ СП №19 Пушкинского района осуществляет врачебный контроль после удаления зуба в послеоперационный период, и проводит устранение осложнений (боль, отек, кровотечение воспаление) в случае обращения пациента в раннем послеоперационном периоде.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Условия имплантации оговариваются в Информированном согласии пациента на стоматологическую имплантацию в СПб ГБУЗ СП №19 Пушкинского района в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особом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порядке, так как имплантат может отторгаться в связи с возможными индивидуальными особенностями организма Пациента.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По статистике полное приживление имплантата отмечается в 95-98 % случаев.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Эти особенности нельзя предусмотреть заранее,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так как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они не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только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связаны с проводимым лечением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, но и с общим соматическим статусом пациента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. </w:t>
      </w:r>
    </w:p>
    <w:p w:rsidR="00F52D46" w:rsidRPr="006964A9" w:rsidRDefault="002E5F7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отторжени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и 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имплантата   СПб ГБУЗ СП №19 Пушкинского района берет на себя обяза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тельство по удалению имплантата:</w:t>
      </w:r>
    </w:p>
    <w:p w:rsidR="00833911" w:rsidRPr="006964A9" w:rsidRDefault="002E5F7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В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случае </w:t>
      </w:r>
      <w:r w:rsidR="00F459A3">
        <w:rPr>
          <w:rFonts w:ascii="Times New Roman" w:eastAsia="Times New Roman" w:hAnsi="Times New Roman" w:cs="Times New Roman"/>
          <w:color w:val="1F0E05"/>
          <w:sz w:val="24"/>
          <w:szCs w:val="24"/>
        </w:rPr>
        <w:t>отторжения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имплантата  (до проведения ортопедического лечения) при условии дальнейшего ортопедического лечения в СПб ГБУЗ СП №19 Пушкинского района  осуществление повторной имплантации происходит бесплатно для пациента;</w:t>
      </w:r>
    </w:p>
    <w:p w:rsidR="00833911" w:rsidRPr="006964A9" w:rsidRDefault="002E5F7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В 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случае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н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евозможно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сти 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прове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дения 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повторн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ой 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имплантаци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и и при  дальнейшем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ортопедическо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м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лечени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и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 СПб ГБУЗ СП №19 Пушкинского района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,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стоимость проведенной имплантации учитывается в счет дальнейшего ортопедического лечения;</w:t>
      </w:r>
    </w:p>
    <w:p w:rsidR="002D4C6C" w:rsidRPr="006964A9" w:rsidRDefault="002E5F7D" w:rsidP="008A5A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сли дальнейшее протезирование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не </w:t>
      </w:r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будет осуществляться в СПб ГБУЗ СП №19 Пушкинского района,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производится  </w:t>
      </w:r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возврат денежных сре</w:t>
      </w:r>
      <w:proofErr w:type="gramStart"/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дств в р</w:t>
      </w:r>
      <w:proofErr w:type="gramEnd"/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азмере 50 % от стоимости имплантации;</w:t>
      </w:r>
    </w:p>
    <w:p w:rsidR="002E5F7D" w:rsidRPr="006964A9" w:rsidRDefault="002E5F7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При проведении имплантации СПб ГБУЗ СП №19 Пушкинского района гарантирует: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 уч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итывать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обще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состояни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здоровья пациента до имплантации с целью выявления возможных противопоказаний к установке имплантатов;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 использова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ть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сертифицированны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титановы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имплантат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ы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российских и зарубежных фирм;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проведение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операци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и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в соответствующих условиях стерильности;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максимальную комфортность и безболезненность установки имплантата;</w:t>
      </w:r>
    </w:p>
    <w:p w:rsidR="00F52D46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проведение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врачебн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ого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контрол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я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процесса приживления имплантата.</w:t>
      </w:r>
    </w:p>
    <w:p w:rsidR="00130E84" w:rsidRPr="006964A9" w:rsidRDefault="00130E84" w:rsidP="00130E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Протезирование с использованием имплантатов должно проводиться в сроки, установленные врачом и согласованные с Пациентом и зафиксированные в медицинской карте.</w:t>
      </w:r>
    </w:p>
    <w:p w:rsidR="002E5F7D" w:rsidRDefault="00F52D46" w:rsidP="008A5AF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3. Заболевания пародонта</w:t>
      </w:r>
      <w:r w:rsid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.</w:t>
      </w:r>
    </w:p>
    <w:p w:rsidR="00F52D46" w:rsidRPr="006964A9" w:rsidRDefault="00F52D46" w:rsidP="008A5AF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 xml:space="preserve">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Исполнитель гарантирует потребителю (пациенту) в 80% случаев (при соблюдении условий, которые определяет врач) стабилизацию процесса и ремиссию, что способствует сохранению зубов на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более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длительный период.</w:t>
      </w:r>
    </w:p>
    <w:p w:rsidR="00025546" w:rsidRPr="00332D09" w:rsidRDefault="00025546" w:rsidP="00130E84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1</w:t>
      </w:r>
      <w:r w:rsidR="00094512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2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ЗАКЛЮЧИТЕЛЬНАЯ ЧАСТЬ</w:t>
      </w:r>
    </w:p>
    <w:p w:rsidR="002D30DD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10.1.  </w:t>
      </w:r>
      <w:r w:rsidRPr="00332D09">
        <w:rPr>
          <w:rFonts w:ascii="Times New Roman" w:eastAsia="Times New Roman" w:hAnsi="Times New Roman" w:cs="Times New Roman"/>
          <w:sz w:val="24"/>
          <w:szCs w:val="24"/>
        </w:rPr>
        <w:t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</w: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Pr="00332D09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270" w:rsidRDefault="00CE7270" w:rsidP="008A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7270" w:rsidSect="008A5AF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6B" w:rsidRDefault="00B87C6B" w:rsidP="00A015AA">
      <w:pPr>
        <w:spacing w:after="0" w:line="240" w:lineRule="auto"/>
      </w:pPr>
      <w:r>
        <w:separator/>
      </w:r>
    </w:p>
  </w:endnote>
  <w:endnote w:type="continuationSeparator" w:id="0">
    <w:p w:rsidR="00B87C6B" w:rsidRDefault="00B87C6B" w:rsidP="00A0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FD" w:rsidRDefault="008A5AFD">
    <w:pPr>
      <w:pStyle w:val="af0"/>
      <w:jc w:val="right"/>
    </w:pPr>
  </w:p>
  <w:p w:rsidR="008A5AFD" w:rsidRDefault="008A5AFD" w:rsidP="00A015AA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6B" w:rsidRDefault="00B87C6B" w:rsidP="00A015AA">
      <w:pPr>
        <w:spacing w:after="0" w:line="240" w:lineRule="auto"/>
      </w:pPr>
      <w:r>
        <w:separator/>
      </w:r>
    </w:p>
  </w:footnote>
  <w:footnote w:type="continuationSeparator" w:id="0">
    <w:p w:rsidR="00B87C6B" w:rsidRDefault="00B87C6B" w:rsidP="00A0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7E0"/>
    <w:multiLevelType w:val="hybridMultilevel"/>
    <w:tmpl w:val="5BA6866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D462A9D"/>
    <w:multiLevelType w:val="hybridMultilevel"/>
    <w:tmpl w:val="CB6CAAC6"/>
    <w:lvl w:ilvl="0" w:tplc="C5F60DA4">
      <w:start w:val="1"/>
      <w:numFmt w:val="decimal"/>
      <w:lvlText w:val="%1."/>
      <w:lvlJc w:val="left"/>
      <w:pPr>
        <w:ind w:left="16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94D10"/>
    <w:multiLevelType w:val="hybridMultilevel"/>
    <w:tmpl w:val="ED4C36D4"/>
    <w:lvl w:ilvl="0" w:tplc="574EA3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546"/>
    <w:rsid w:val="00025546"/>
    <w:rsid w:val="000938A0"/>
    <w:rsid w:val="00094512"/>
    <w:rsid w:val="00097750"/>
    <w:rsid w:val="000A2ECA"/>
    <w:rsid w:val="000D6813"/>
    <w:rsid w:val="00130E84"/>
    <w:rsid w:val="00150D6C"/>
    <w:rsid w:val="002927EA"/>
    <w:rsid w:val="002A1507"/>
    <w:rsid w:val="002D30DD"/>
    <w:rsid w:val="002D4C6C"/>
    <w:rsid w:val="002E5F7D"/>
    <w:rsid w:val="00323DC3"/>
    <w:rsid w:val="00332D09"/>
    <w:rsid w:val="00346494"/>
    <w:rsid w:val="003D0C3E"/>
    <w:rsid w:val="00400E6D"/>
    <w:rsid w:val="00545BBE"/>
    <w:rsid w:val="005752D0"/>
    <w:rsid w:val="00582F63"/>
    <w:rsid w:val="005A3A58"/>
    <w:rsid w:val="005E2AFA"/>
    <w:rsid w:val="00611303"/>
    <w:rsid w:val="00655286"/>
    <w:rsid w:val="006964A9"/>
    <w:rsid w:val="006F37F6"/>
    <w:rsid w:val="0072026E"/>
    <w:rsid w:val="00761464"/>
    <w:rsid w:val="00766FC6"/>
    <w:rsid w:val="00782A3A"/>
    <w:rsid w:val="0080434B"/>
    <w:rsid w:val="00833911"/>
    <w:rsid w:val="00891A9F"/>
    <w:rsid w:val="008A2086"/>
    <w:rsid w:val="008A5AFD"/>
    <w:rsid w:val="008B5E87"/>
    <w:rsid w:val="008D51A5"/>
    <w:rsid w:val="008D7734"/>
    <w:rsid w:val="009A0F4C"/>
    <w:rsid w:val="00A015AA"/>
    <w:rsid w:val="00A41592"/>
    <w:rsid w:val="00A479A5"/>
    <w:rsid w:val="00A70500"/>
    <w:rsid w:val="00AA6D2B"/>
    <w:rsid w:val="00B22DE7"/>
    <w:rsid w:val="00B87C6B"/>
    <w:rsid w:val="00B94F67"/>
    <w:rsid w:val="00BD7599"/>
    <w:rsid w:val="00BF6E8A"/>
    <w:rsid w:val="00C1033B"/>
    <w:rsid w:val="00C92ECA"/>
    <w:rsid w:val="00CB6C09"/>
    <w:rsid w:val="00CE7270"/>
    <w:rsid w:val="00D14CB1"/>
    <w:rsid w:val="00D30F4A"/>
    <w:rsid w:val="00D76095"/>
    <w:rsid w:val="00DC7AE7"/>
    <w:rsid w:val="00DF237E"/>
    <w:rsid w:val="00E76796"/>
    <w:rsid w:val="00E82FD2"/>
    <w:rsid w:val="00EA1DD6"/>
    <w:rsid w:val="00ED765A"/>
    <w:rsid w:val="00F459A3"/>
    <w:rsid w:val="00F52D46"/>
    <w:rsid w:val="00F704A2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4B"/>
  </w:style>
  <w:style w:type="paragraph" w:styleId="2">
    <w:name w:val="heading 2"/>
    <w:basedOn w:val="a"/>
    <w:link w:val="20"/>
    <w:uiPriority w:val="9"/>
    <w:qFormat/>
    <w:rsid w:val="00094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546"/>
    <w:rPr>
      <w:b/>
      <w:bCs/>
    </w:rPr>
  </w:style>
  <w:style w:type="character" w:styleId="a4">
    <w:name w:val="Emphasis"/>
    <w:basedOn w:val="a0"/>
    <w:uiPriority w:val="20"/>
    <w:qFormat/>
    <w:rsid w:val="00025546"/>
    <w:rPr>
      <w:i/>
      <w:iCs/>
    </w:rPr>
  </w:style>
  <w:style w:type="character" w:customStyle="1" w:styleId="apple-converted-space">
    <w:name w:val="apple-converted-space"/>
    <w:basedOn w:val="a0"/>
    <w:rsid w:val="00025546"/>
  </w:style>
  <w:style w:type="paragraph" w:customStyle="1" w:styleId="a5">
    <w:name w:val="a"/>
    <w:basedOn w:val="a"/>
    <w:rsid w:val="000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2D0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A6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5752D0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752D0"/>
    <w:rPr>
      <w:b/>
      <w:bCs/>
      <w:color w:val="106BBE"/>
    </w:rPr>
  </w:style>
  <w:style w:type="character" w:customStyle="1" w:styleId="common">
    <w:name w:val="common"/>
    <w:basedOn w:val="a0"/>
    <w:rsid w:val="005A3A58"/>
  </w:style>
  <w:style w:type="paragraph" w:styleId="ab">
    <w:name w:val="No Spacing"/>
    <w:uiPriority w:val="99"/>
    <w:qFormat/>
    <w:rsid w:val="005E2A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E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AF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0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015AA"/>
  </w:style>
  <w:style w:type="paragraph" w:styleId="af0">
    <w:name w:val="footer"/>
    <w:basedOn w:val="a"/>
    <w:link w:val="af1"/>
    <w:uiPriority w:val="99"/>
    <w:unhideWhenUsed/>
    <w:rsid w:val="00A0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15AA"/>
  </w:style>
  <w:style w:type="character" w:customStyle="1" w:styleId="20">
    <w:name w:val="Заголовок 2 Знак"/>
    <w:basedOn w:val="a0"/>
    <w:link w:val="2"/>
    <w:uiPriority w:val="9"/>
    <w:rsid w:val="000945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2">
    <w:name w:val="Основной текст_"/>
    <w:basedOn w:val="a0"/>
    <w:link w:val="1"/>
    <w:rsid w:val="00B94F67"/>
    <w:rPr>
      <w:rFonts w:ascii="Times New Roman" w:eastAsia="Times New Roman" w:hAnsi="Times New Roman" w:cs="Times New Roman"/>
      <w:b/>
      <w:bCs/>
      <w:spacing w:val="-6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94F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B94F6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94F67"/>
    <w:rPr>
      <w:rFonts w:ascii="Times New Roman" w:eastAsia="Times New Roman" w:hAnsi="Times New Roman" w:cs="Times New Roman"/>
      <w:b/>
      <w:bCs/>
      <w:spacing w:val="-7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f2"/>
    <w:rsid w:val="00B94F67"/>
    <w:pPr>
      <w:widowControl w:val="0"/>
      <w:shd w:val="clear" w:color="auto" w:fill="FFFFFF"/>
      <w:spacing w:after="0" w:line="276" w:lineRule="exact"/>
      <w:jc w:val="center"/>
    </w:pPr>
    <w:rPr>
      <w:rFonts w:ascii="Times New Roman" w:eastAsia="Times New Roman" w:hAnsi="Times New Roman" w:cs="Times New Roman"/>
      <w:b/>
      <w:bCs/>
      <w:spacing w:val="-6"/>
      <w:sz w:val="23"/>
      <w:szCs w:val="23"/>
    </w:rPr>
  </w:style>
  <w:style w:type="paragraph" w:customStyle="1" w:styleId="30">
    <w:name w:val="Основной текст (3)"/>
    <w:basedOn w:val="a"/>
    <w:link w:val="3"/>
    <w:rsid w:val="00B94F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94F67"/>
    <w:pPr>
      <w:widowControl w:val="0"/>
      <w:shd w:val="clear" w:color="auto" w:fill="FFFFFF"/>
      <w:spacing w:after="4980" w:line="322" w:lineRule="exact"/>
      <w:ind w:firstLine="600"/>
      <w:outlineLvl w:val="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22">
    <w:name w:val="Основной текст (2)"/>
    <w:basedOn w:val="a"/>
    <w:link w:val="21"/>
    <w:rsid w:val="00B94F67"/>
    <w:pPr>
      <w:widowControl w:val="0"/>
      <w:shd w:val="clear" w:color="auto" w:fill="FFFFFF"/>
      <w:spacing w:after="0" w:line="252" w:lineRule="exact"/>
      <w:jc w:val="right"/>
    </w:pPr>
    <w:rPr>
      <w:rFonts w:ascii="Times New Roman" w:eastAsia="Times New Roman" w:hAnsi="Times New Roman" w:cs="Times New Roman"/>
      <w:b/>
      <w:bCs/>
      <w:spacing w:val="-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12</Pages>
  <Words>4158</Words>
  <Characters>23704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ГБУЗ СП №19 Пушкинского района</Company>
  <LinksUpToDate>false</LinksUpToDate>
  <CharactersWithSpaces>27807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NataliaVA</dc:creator>
  <cp:keywords/>
  <dc:description/>
  <cp:lastModifiedBy>K245 Podval</cp:lastModifiedBy>
  <cp:revision>27</cp:revision>
  <cp:lastPrinted>2015-12-09T09:11:00Z</cp:lastPrinted>
  <dcterms:created xsi:type="dcterms:W3CDTF">2015-07-01T07:25:00Z</dcterms:created>
  <dcterms:modified xsi:type="dcterms:W3CDTF">2016-03-02T15:29:00Z</dcterms:modified>
</cp:coreProperties>
</file>