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89" w:rsidRDefault="00AC4C44">
      <w:pPr>
        <w:pStyle w:val="2"/>
        <w:framePr w:w="2798" w:h="566" w:hRule="exact" w:wrap="none" w:vAnchor="page" w:hAnchor="page" w:x="7840" w:y="1592"/>
        <w:shd w:val="clear" w:color="auto" w:fill="auto"/>
        <w:spacing w:after="0"/>
        <w:ind w:right="20"/>
      </w:pPr>
      <w:r>
        <w:t>Приложение № 1 к приказу № 149-общ. от 22.09.2015 г.</w:t>
      </w:r>
    </w:p>
    <w:p w:rsidR="003F1589" w:rsidRDefault="00AC4C44">
      <w:pPr>
        <w:pStyle w:val="a6"/>
        <w:framePr w:w="1152" w:h="855" w:hRule="exact" w:wrap="none" w:vAnchor="page" w:hAnchor="page" w:x="7322" w:y="3326"/>
        <w:shd w:val="clear" w:color="auto" w:fill="auto"/>
        <w:spacing w:line="240" w:lineRule="auto"/>
        <w:ind w:left="20" w:right="20"/>
      </w:pPr>
      <w:r>
        <w:rPr>
          <w:rStyle w:val="TimesNewRoman13pt0pt"/>
          <w:rFonts w:eastAsia="Verdana"/>
        </w:rPr>
        <w:t>$/</w:t>
      </w:r>
      <w:r>
        <w:t xml:space="preserve"> СПб ГБУ</w:t>
      </w:r>
    </w:p>
    <w:p w:rsidR="003F1589" w:rsidRDefault="00AC4C44">
      <w:pPr>
        <w:pStyle w:val="a6"/>
        <w:framePr w:w="1152" w:h="855" w:hRule="exact" w:wrap="none" w:vAnchor="page" w:hAnchor="page" w:x="7322" w:y="3326"/>
        <w:shd w:val="clear" w:color="auto" w:fill="auto"/>
        <w:spacing w:line="260" w:lineRule="exact"/>
        <w:ind w:left="20" w:right="20"/>
      </w:pPr>
      <w:r>
        <w:t xml:space="preserve">?/ </w:t>
      </w:r>
      <w:proofErr w:type="spellStart"/>
      <w:r>
        <w:rPr>
          <w:vertAlign w:val="superscript"/>
        </w:rPr>
        <w:t>сп</w:t>
      </w:r>
      <w:proofErr w:type="spellEnd"/>
      <w:r>
        <w:br/>
      </w:r>
      <w:r>
        <w:rPr>
          <w:rStyle w:val="TimesNewRoman95pt1pt"/>
          <w:rFonts w:eastAsia="Verdana"/>
        </w:rPr>
        <w:t xml:space="preserve">= 1 </w:t>
      </w:r>
      <w:proofErr w:type="spellStart"/>
      <w:r>
        <w:rPr>
          <w:rStyle w:val="TimesNewRoman95pt1pt"/>
          <w:rFonts w:eastAsia="Verdana"/>
        </w:rPr>
        <w:t>Пушк</w:t>
      </w:r>
      <w:proofErr w:type="spellEnd"/>
    </w:p>
    <w:p w:rsidR="003F1589" w:rsidRDefault="00AC4C44">
      <w:pPr>
        <w:pStyle w:val="a6"/>
        <w:framePr w:w="1152" w:h="855" w:hRule="exact" w:wrap="none" w:vAnchor="page" w:hAnchor="page" w:x="7322" w:y="3326"/>
        <w:shd w:val="clear" w:color="auto" w:fill="auto"/>
        <w:spacing w:line="160" w:lineRule="exact"/>
        <w:ind w:right="29"/>
        <w:jc w:val="right"/>
      </w:pPr>
      <w:r>
        <w:t>района</w:t>
      </w:r>
    </w:p>
    <w:p w:rsidR="003F1589" w:rsidRDefault="00AC4C44">
      <w:pPr>
        <w:pStyle w:val="2"/>
        <w:framePr w:w="2798" w:h="1558" w:hRule="exact" w:wrap="none" w:vAnchor="page" w:hAnchor="page" w:x="7840" w:y="2354"/>
        <w:shd w:val="clear" w:color="auto" w:fill="auto"/>
        <w:spacing w:after="0" w:line="252" w:lineRule="exact"/>
        <w:ind w:left="1286" w:right="20"/>
        <w:jc w:val="both"/>
      </w:pPr>
      <w:r>
        <w:t>УТВЕРЖДАЮ</w:t>
      </w:r>
    </w:p>
    <w:p w:rsidR="003F1589" w:rsidRDefault="00AC4C44">
      <w:pPr>
        <w:pStyle w:val="2"/>
        <w:framePr w:w="2798" w:h="1558" w:hRule="exact" w:wrap="none" w:vAnchor="page" w:hAnchor="page" w:x="7840" w:y="2354"/>
        <w:shd w:val="clear" w:color="auto" w:fill="auto"/>
        <w:spacing w:after="0" w:line="252" w:lineRule="exact"/>
        <w:ind w:left="1363" w:right="20"/>
        <w:jc w:val="both"/>
      </w:pPr>
      <w:r>
        <w:t>главного врача</w:t>
      </w:r>
    </w:p>
    <w:p w:rsidR="003F1589" w:rsidRDefault="00AC4C44">
      <w:pPr>
        <w:pStyle w:val="2"/>
        <w:framePr w:w="2798" w:h="1558" w:hRule="exact" w:wrap="none" w:vAnchor="page" w:hAnchor="page" w:x="7840" w:y="2354"/>
        <w:shd w:val="clear" w:color="auto" w:fill="auto"/>
        <w:spacing w:after="0" w:line="252" w:lineRule="exact"/>
        <w:ind w:left="1651" w:right="20"/>
        <w:jc w:val="both"/>
      </w:pPr>
      <w:proofErr w:type="gramStart"/>
      <w:r>
        <w:t>(УЗ СП №19</w:t>
      </w:r>
      <w:r>
        <w:br/>
        <w:t>кого района</w:t>
      </w:r>
      <w:r>
        <w:br/>
        <w:t>Ю. Черница</w:t>
      </w:r>
      <w:proofErr w:type="gramEnd"/>
    </w:p>
    <w:p w:rsidR="003F1589" w:rsidRDefault="00AC4C44">
      <w:pPr>
        <w:pStyle w:val="2"/>
        <w:framePr w:w="2798" w:h="1558" w:hRule="exact" w:wrap="none" w:vAnchor="page" w:hAnchor="page" w:x="7840" w:y="2354"/>
        <w:shd w:val="clear" w:color="auto" w:fill="auto"/>
        <w:spacing w:after="0" w:line="252" w:lineRule="exact"/>
        <w:ind w:left="2131" w:right="20"/>
        <w:jc w:val="both"/>
      </w:pPr>
      <w:r>
        <w:t>2015 г.</w:t>
      </w:r>
    </w:p>
    <w:p w:rsidR="003F1589" w:rsidRDefault="00AC4C44">
      <w:pPr>
        <w:pStyle w:val="2"/>
        <w:framePr w:w="2798" w:h="1522" w:hRule="exact" w:wrap="none" w:vAnchor="page" w:hAnchor="page" w:x="7840" w:y="4075"/>
        <w:shd w:val="clear" w:color="auto" w:fill="auto"/>
        <w:tabs>
          <w:tab w:val="left" w:pos="2912"/>
        </w:tabs>
        <w:spacing w:after="0" w:line="250" w:lineRule="exact"/>
        <w:ind w:left="1066" w:right="20"/>
        <w:jc w:val="both"/>
      </w:pPr>
      <w:r>
        <w:rPr>
          <w:rStyle w:val="Verdana10pt0pt"/>
        </w:rPr>
        <w:t>^</w:t>
      </w:r>
      <w:proofErr w:type="spellStart"/>
      <w:r>
        <w:rPr>
          <w:rStyle w:val="Verdana10pt0pt"/>
        </w:rPr>
        <w:t>ёгЛАСОВАНО</w:t>
      </w:r>
      <w:proofErr w:type="spellEnd"/>
      <w:r>
        <w:rPr>
          <w:rStyle w:val="Verdana10pt0pt"/>
        </w:rPr>
        <w:br/>
      </w:r>
      <w:proofErr w:type="spellStart"/>
      <w:r>
        <w:t>Патель</w:t>
      </w:r>
      <w:proofErr w:type="spellEnd"/>
      <w:r>
        <w:t xml:space="preserve"> первичной</w:t>
      </w:r>
    </w:p>
    <w:p w:rsidR="003F1589" w:rsidRDefault="00AC4C44">
      <w:pPr>
        <w:pStyle w:val="2"/>
        <w:framePr w:w="2798" w:h="1522" w:hRule="exact" w:wrap="none" w:vAnchor="page" w:hAnchor="page" w:x="7840" w:y="4075"/>
        <w:shd w:val="clear" w:color="auto" w:fill="auto"/>
        <w:tabs>
          <w:tab w:val="left" w:pos="2748"/>
        </w:tabs>
        <w:spacing w:after="0" w:line="250" w:lineRule="exact"/>
        <w:ind w:left="902" w:right="20"/>
        <w:jc w:val="both"/>
      </w:pPr>
      <w:r>
        <w:t>.</w:t>
      </w:r>
      <w:proofErr w:type="spellStart"/>
      <w:r>
        <w:t>низации</w:t>
      </w:r>
      <w:proofErr w:type="spellEnd"/>
      <w:r>
        <w:t xml:space="preserve"> профсоюза</w:t>
      </w:r>
    </w:p>
    <w:p w:rsidR="003F1589" w:rsidRDefault="00AC4C44">
      <w:pPr>
        <w:pStyle w:val="2"/>
        <w:framePr w:w="2798" w:h="1522" w:hRule="exact" w:wrap="none" w:vAnchor="page" w:hAnchor="page" w:x="7840" w:y="4075"/>
        <w:shd w:val="clear" w:color="auto" w:fill="auto"/>
        <w:tabs>
          <w:tab w:val="left" w:pos="2153"/>
        </w:tabs>
        <w:spacing w:after="0" w:line="250" w:lineRule="exact"/>
        <w:ind w:left="307" w:right="20"/>
        <w:jc w:val="both"/>
      </w:pPr>
      <w:r>
        <w:t xml:space="preserve">„ </w:t>
      </w:r>
      <w:r>
        <w:rPr>
          <w:rStyle w:val="1"/>
        </w:rPr>
        <w:t>-—•</w:t>
      </w:r>
      <w:r>
        <w:t xml:space="preserve"> М.Е. </w:t>
      </w:r>
      <w:proofErr w:type="spellStart"/>
      <w:r>
        <w:t>Серажим</w:t>
      </w:r>
      <w:proofErr w:type="spellEnd"/>
      <w:r>
        <w:br/>
      </w:r>
      <w:r>
        <w:rPr>
          <w:rStyle w:val="-1pt"/>
        </w:rPr>
        <w:t>\</w:t>
      </w:r>
      <w:proofErr w:type="spellStart"/>
      <w:r>
        <w:rPr>
          <w:rStyle w:val="-1pt0"/>
        </w:rPr>
        <w:t>ое</w:t>
      </w:r>
      <w:proofErr w:type="spellEnd"/>
      <w:r>
        <w:rPr>
          <w:rStyle w:val="-1pt0"/>
        </w:rPr>
        <w:t>%_у</w:t>
      </w:r>
      <w:r>
        <w:rPr>
          <w:rStyle w:val="-1pt"/>
        </w:rPr>
        <w:t>&gt;</w:t>
      </w:r>
      <w:r>
        <w:tab/>
        <w:t>2015 г.</w:t>
      </w:r>
    </w:p>
    <w:p w:rsidR="003F1589" w:rsidRDefault="00AC4C44">
      <w:pPr>
        <w:pStyle w:val="11"/>
        <w:framePr w:w="8126" w:h="710" w:hRule="exact" w:wrap="none" w:vAnchor="page" w:hAnchor="page" w:x="1283" w:y="6658"/>
        <w:shd w:val="clear" w:color="auto" w:fill="auto"/>
        <w:spacing w:after="0"/>
        <w:ind w:right="260"/>
      </w:pPr>
      <w:bookmarkStart w:id="0" w:name="bookmark0"/>
      <w:r>
        <w:t xml:space="preserve">Кодекс этики и </w:t>
      </w:r>
      <w:r>
        <w:t>служебного поведения работников СПб ГБУЗ СП №19 Пушкинского района</w:t>
      </w:r>
      <w:bookmarkEnd w:id="0"/>
    </w:p>
    <w:p w:rsidR="003F1589" w:rsidRDefault="00AC4C44">
      <w:pPr>
        <w:pStyle w:val="21"/>
        <w:framePr w:w="8126" w:h="891" w:hRule="exact" w:wrap="none" w:vAnchor="page" w:hAnchor="page" w:x="1283" w:y="14803"/>
        <w:shd w:val="clear" w:color="auto" w:fill="auto"/>
        <w:spacing w:before="0" w:after="323" w:line="220" w:lineRule="exact"/>
        <w:ind w:right="260"/>
      </w:pPr>
      <w:r>
        <w:t>г. Санкт-Петербург</w:t>
      </w:r>
    </w:p>
    <w:p w:rsidR="003F1589" w:rsidRDefault="00AC4C44">
      <w:pPr>
        <w:rPr>
          <w:sz w:val="2"/>
          <w:szCs w:val="2"/>
        </w:rPr>
        <w:sectPr w:rsidR="003F158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7pt;margin-top:133.15pt;width:132.95pt;height:70.5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  <w:r>
        <w:pict>
          <v:shape id="_x0000_s1027" type="#_x0000_t75" style="position:absolute;margin-left:366.5pt;margin-top:208.5pt;width:78.7pt;height:48.5pt;z-index:-251658751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C375D7" w:rsidRPr="00C375D7" w:rsidRDefault="00C375D7" w:rsidP="00C375D7">
      <w:pPr>
        <w:pStyle w:val="23"/>
        <w:framePr w:w="9394" w:h="14595" w:hRule="exact" w:wrap="none" w:vAnchor="page" w:hAnchor="page" w:x="1254" w:y="1315"/>
        <w:shd w:val="clear" w:color="auto" w:fill="auto"/>
        <w:spacing w:before="0" w:line="240" w:lineRule="exact"/>
        <w:rPr>
          <w:b w:val="0"/>
        </w:rPr>
      </w:pPr>
      <w:bookmarkStart w:id="1" w:name="bookmark1"/>
      <w:r w:rsidRPr="00C375D7">
        <w:rPr>
          <w:b w:val="0"/>
        </w:rPr>
        <w:lastRenderedPageBreak/>
        <w:t>I. Общие положения</w:t>
      </w:r>
      <w:bookmarkEnd w:id="1"/>
    </w:p>
    <w:p w:rsidR="003F1589" w:rsidRDefault="00AC4C44" w:rsidP="00C375D7">
      <w:pPr>
        <w:pStyle w:val="30"/>
        <w:framePr w:w="9394" w:h="14595" w:hRule="exact" w:wrap="none" w:vAnchor="page" w:hAnchor="page" w:x="1254" w:y="1315"/>
        <w:shd w:val="clear" w:color="auto" w:fill="auto"/>
        <w:tabs>
          <w:tab w:val="left" w:pos="553"/>
        </w:tabs>
        <w:ind w:right="20"/>
      </w:pPr>
      <w:r>
        <w:t>Кодекс этики и служебного поведения работников СПб ГБУЗ СП №19 Пушкинского района представляет собой систему моральных норм, об</w:t>
      </w:r>
      <w:r>
        <w:t>язательств и требований добросовестного служебного поведения работников учреждения.</w:t>
      </w:r>
    </w:p>
    <w:p w:rsidR="003F1589" w:rsidRDefault="00AC4C44">
      <w:pPr>
        <w:pStyle w:val="30"/>
        <w:framePr w:w="9394" w:h="14595" w:hRule="exact" w:wrap="none" w:vAnchor="page" w:hAnchor="page" w:x="1254" w:y="1315"/>
        <w:numPr>
          <w:ilvl w:val="0"/>
          <w:numId w:val="1"/>
        </w:numPr>
        <w:shd w:val="clear" w:color="auto" w:fill="auto"/>
        <w:tabs>
          <w:tab w:val="left" w:pos="558"/>
        </w:tabs>
        <w:ind w:left="20" w:right="20"/>
      </w:pPr>
      <w:r>
        <w:t>Кодекс этики и служебного поведения работников СПб ГБУЗ СП №19 Пушкинского района (далее - Кодекс) разработан в соответствии с положениями Конституции Российской Федерации,</w:t>
      </w:r>
      <w:r>
        <w:t xml:space="preserve"> Федерального закона от 25 декабря 2008 г. N 27Э-ФЗ "О противодействии коррупции", иных нормативных правовых актов Российской Федерации, закона</w:t>
      </w:r>
      <w:proofErr w:type="gramStart"/>
      <w:r>
        <w:t xml:space="preserve"> С</w:t>
      </w:r>
      <w:proofErr w:type="gramEnd"/>
      <w:r>
        <w:t>анкт- Петербурга от 14 ноября 2008 г. N 674-122 "О дополнительных мерах по противодействию коррупции в Санкт-Пе</w:t>
      </w:r>
      <w:r>
        <w:t xml:space="preserve">тербурге", иных нормативных правовых актов, а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3F1589" w:rsidRDefault="00AC4C44">
      <w:pPr>
        <w:pStyle w:val="30"/>
        <w:framePr w:w="9394" w:h="14595" w:hRule="exact" w:wrap="none" w:vAnchor="page" w:hAnchor="page" w:x="1254" w:y="1315"/>
        <w:numPr>
          <w:ilvl w:val="0"/>
          <w:numId w:val="2"/>
        </w:numPr>
        <w:shd w:val="clear" w:color="auto" w:fill="auto"/>
        <w:tabs>
          <w:tab w:val="left" w:pos="332"/>
        </w:tabs>
        <w:ind w:left="20"/>
      </w:pPr>
      <w:r>
        <w:t>Сфера действия и цели настоящего Кодекса</w:t>
      </w:r>
    </w:p>
    <w:p w:rsidR="003F1589" w:rsidRDefault="00AC4C44">
      <w:pPr>
        <w:pStyle w:val="30"/>
        <w:framePr w:w="9394" w:h="14595" w:hRule="exact" w:wrap="none" w:vAnchor="page" w:hAnchor="page" w:x="1254" w:y="1315"/>
        <w:numPr>
          <w:ilvl w:val="1"/>
          <w:numId w:val="2"/>
        </w:numPr>
        <w:shd w:val="clear" w:color="auto" w:fill="auto"/>
        <w:tabs>
          <w:tab w:val="left" w:pos="558"/>
        </w:tabs>
        <w:ind w:left="20" w:right="20"/>
      </w:pPr>
      <w:r>
        <w:t xml:space="preserve">Гражданину Российской Федерации, который принимается на работу в СПб </w:t>
      </w:r>
      <w:r>
        <w:t>ГБУЗ СП №19 Пушкинского района, рекомендуется ознакомиться с положениями Кодекса и руководствоваться ими в процессе своей служебной деятельности, а каждому работнику СПб ГБУЗ СП №19 Пушкинского района следует принимать все меры для соблюдения положений Код</w:t>
      </w:r>
      <w:r>
        <w:t>екса.</w:t>
      </w:r>
    </w:p>
    <w:p w:rsidR="003F1589" w:rsidRDefault="00AC4C44">
      <w:pPr>
        <w:pStyle w:val="30"/>
        <w:framePr w:w="9394" w:h="14595" w:hRule="exact" w:wrap="none" w:vAnchor="page" w:hAnchor="page" w:x="1254" w:y="1315"/>
        <w:numPr>
          <w:ilvl w:val="1"/>
          <w:numId w:val="2"/>
        </w:numPr>
        <w:shd w:val="clear" w:color="auto" w:fill="auto"/>
        <w:tabs>
          <w:tab w:val="left" w:pos="514"/>
        </w:tabs>
        <w:ind w:left="20" w:right="20"/>
      </w:pPr>
      <w:r>
        <w:t>Настоящий Кодекс служит основой для формирования должной морали в сфере здравоохранения, уважительного отношения к работникам учреждений здравоохранения в общественном сознании.</w:t>
      </w:r>
    </w:p>
    <w:p w:rsidR="003F1589" w:rsidRDefault="00AC4C44">
      <w:pPr>
        <w:pStyle w:val="30"/>
        <w:framePr w:w="9394" w:h="14595" w:hRule="exact" w:wrap="none" w:vAnchor="page" w:hAnchor="page" w:x="1254" w:y="1315"/>
        <w:numPr>
          <w:ilvl w:val="1"/>
          <w:numId w:val="2"/>
        </w:numPr>
        <w:shd w:val="clear" w:color="auto" w:fill="auto"/>
        <w:tabs>
          <w:tab w:val="left" w:pos="510"/>
        </w:tabs>
        <w:ind w:left="20"/>
      </w:pPr>
      <w:r>
        <w:t>Целями Кодекса являются:</w:t>
      </w:r>
    </w:p>
    <w:p w:rsidR="003F1589" w:rsidRDefault="00AC4C44">
      <w:pPr>
        <w:pStyle w:val="30"/>
        <w:framePr w:w="9394" w:h="14595" w:hRule="exact" w:wrap="none" w:vAnchor="page" w:hAnchor="page" w:x="1254" w:y="1315"/>
        <w:numPr>
          <w:ilvl w:val="2"/>
          <w:numId w:val="2"/>
        </w:numPr>
        <w:shd w:val="clear" w:color="auto" w:fill="auto"/>
        <w:tabs>
          <w:tab w:val="left" w:pos="745"/>
        </w:tabs>
        <w:ind w:left="20" w:right="20"/>
      </w:pPr>
      <w:r>
        <w:t>Установление единых этических норм и правил слу</w:t>
      </w:r>
      <w:r>
        <w:t>жебного поведения работников СПб ГБУЗ СП №19 Пушкинского района для достойного выполнения ими своей профессиональной деятельности;</w:t>
      </w:r>
    </w:p>
    <w:p w:rsidR="003F1589" w:rsidRDefault="00AC4C44">
      <w:pPr>
        <w:pStyle w:val="30"/>
        <w:framePr w:w="9394" w:h="14595" w:hRule="exact" w:wrap="none" w:vAnchor="page" w:hAnchor="page" w:x="1254" w:y="1315"/>
        <w:numPr>
          <w:ilvl w:val="2"/>
          <w:numId w:val="2"/>
        </w:numPr>
        <w:shd w:val="clear" w:color="auto" w:fill="auto"/>
        <w:tabs>
          <w:tab w:val="left" w:pos="721"/>
        </w:tabs>
        <w:ind w:left="20"/>
      </w:pPr>
      <w:r>
        <w:t>Содействие укреплению авторитета учреждения.</w:t>
      </w:r>
    </w:p>
    <w:p w:rsidR="003F1589" w:rsidRDefault="00AC4C44">
      <w:pPr>
        <w:pStyle w:val="30"/>
        <w:framePr w:w="9394" w:h="14595" w:hRule="exact" w:wrap="none" w:vAnchor="page" w:hAnchor="page" w:x="1254" w:y="1315"/>
        <w:numPr>
          <w:ilvl w:val="1"/>
          <w:numId w:val="2"/>
        </w:numPr>
        <w:shd w:val="clear" w:color="auto" w:fill="auto"/>
        <w:tabs>
          <w:tab w:val="left" w:pos="510"/>
        </w:tabs>
        <w:ind w:left="20"/>
      </w:pPr>
      <w:r>
        <w:t>Кодекс определяет:</w:t>
      </w:r>
    </w:p>
    <w:p w:rsidR="003F1589" w:rsidRDefault="00AC4C44">
      <w:pPr>
        <w:pStyle w:val="30"/>
        <w:framePr w:w="9394" w:h="14595" w:hRule="exact" w:wrap="none" w:vAnchor="page" w:hAnchor="page" w:x="1254" w:y="1315"/>
        <w:numPr>
          <w:ilvl w:val="0"/>
          <w:numId w:val="3"/>
        </w:numPr>
        <w:shd w:val="clear" w:color="auto" w:fill="auto"/>
        <w:tabs>
          <w:tab w:val="left" w:pos="318"/>
        </w:tabs>
        <w:ind w:left="20" w:right="20"/>
      </w:pPr>
      <w:r>
        <w:t xml:space="preserve">основные морально-этические принципы поведения, которые </w:t>
      </w:r>
      <w:r>
        <w:t>должны соблюдать работники СПб ГБУЗ СП №19 Пушкинского района, независимо от занимаемой должности;</w:t>
      </w:r>
    </w:p>
    <w:p w:rsidR="003F1589" w:rsidRDefault="00AC4C44">
      <w:pPr>
        <w:pStyle w:val="30"/>
        <w:framePr w:w="9394" w:h="14595" w:hRule="exact" w:wrap="none" w:vAnchor="page" w:hAnchor="page" w:x="1254" w:y="1315"/>
        <w:numPr>
          <w:ilvl w:val="0"/>
          <w:numId w:val="3"/>
        </w:numPr>
        <w:shd w:val="clear" w:color="auto" w:fill="auto"/>
        <w:tabs>
          <w:tab w:val="left" w:pos="361"/>
        </w:tabs>
        <w:ind w:left="20" w:right="20"/>
      </w:pPr>
      <w:r>
        <w:t>этические ценности, которыми должны руководствоваться в своей деятельности работники СПб ГБУЗ СП №19 Пушкинского района;</w:t>
      </w:r>
    </w:p>
    <w:p w:rsidR="003F1589" w:rsidRDefault="00AC4C44">
      <w:pPr>
        <w:pStyle w:val="30"/>
        <w:framePr w:w="9394" w:h="14595" w:hRule="exact" w:wrap="none" w:vAnchor="page" w:hAnchor="page" w:x="1254" w:y="1315"/>
        <w:numPr>
          <w:ilvl w:val="0"/>
          <w:numId w:val="3"/>
        </w:numPr>
        <w:shd w:val="clear" w:color="auto" w:fill="auto"/>
        <w:tabs>
          <w:tab w:val="left" w:pos="351"/>
        </w:tabs>
        <w:ind w:left="20" w:right="20"/>
      </w:pPr>
      <w:r>
        <w:t>поведение работников СПб ГБУЗ СП №19</w:t>
      </w:r>
      <w:r>
        <w:t xml:space="preserve"> Пушкинского района при осуществлении профессиональной деятельности.</w:t>
      </w:r>
    </w:p>
    <w:p w:rsidR="003F1589" w:rsidRDefault="00AC4C44">
      <w:pPr>
        <w:pStyle w:val="30"/>
        <w:framePr w:w="9394" w:h="14595" w:hRule="exact" w:wrap="none" w:vAnchor="page" w:hAnchor="page" w:x="1254" w:y="1315"/>
        <w:numPr>
          <w:ilvl w:val="0"/>
          <w:numId w:val="2"/>
        </w:numPr>
        <w:shd w:val="clear" w:color="auto" w:fill="auto"/>
        <w:tabs>
          <w:tab w:val="left" w:pos="370"/>
        </w:tabs>
        <w:ind w:left="20" w:right="20"/>
      </w:pPr>
      <w:r>
        <w:t>Основные принципы и правила служебного поведения работников СПб ГБУЗ СП №19 Пушкинского района</w:t>
      </w:r>
    </w:p>
    <w:p w:rsidR="003F1589" w:rsidRDefault="00AC4C44">
      <w:pPr>
        <w:pStyle w:val="30"/>
        <w:framePr w:w="9394" w:h="14595" w:hRule="exact" w:wrap="none" w:vAnchor="page" w:hAnchor="page" w:x="1254" w:y="1315"/>
        <w:shd w:val="clear" w:color="auto" w:fill="auto"/>
        <w:ind w:left="20"/>
      </w:pPr>
      <w:r>
        <w:t>3.1. Работники призваны:</w:t>
      </w:r>
    </w:p>
    <w:p w:rsidR="003F1589" w:rsidRDefault="00AC4C44">
      <w:pPr>
        <w:pStyle w:val="30"/>
        <w:framePr w:w="9394" w:h="14595" w:hRule="exact" w:wrap="none" w:vAnchor="page" w:hAnchor="page" w:x="1254" w:y="1315"/>
        <w:shd w:val="clear" w:color="auto" w:fill="auto"/>
        <w:tabs>
          <w:tab w:val="left" w:pos="471"/>
        </w:tabs>
        <w:ind w:left="20" w:right="20"/>
      </w:pPr>
      <w:r>
        <w:t>а)</w:t>
      </w:r>
      <w:r>
        <w:tab/>
        <w:t xml:space="preserve">исполнять должностные обязанности добросовестно и на высоком </w:t>
      </w:r>
      <w:r>
        <w:t>профессиональном уровне в целях обеспечения эффективной работы учреждения;</w:t>
      </w:r>
    </w:p>
    <w:p w:rsidR="003F1589" w:rsidRDefault="00AC4C44">
      <w:pPr>
        <w:pStyle w:val="30"/>
        <w:framePr w:w="9394" w:h="14595" w:hRule="exact" w:wrap="none" w:vAnchor="page" w:hAnchor="page" w:x="1254" w:y="1315"/>
        <w:shd w:val="clear" w:color="auto" w:fill="auto"/>
        <w:tabs>
          <w:tab w:val="left" w:pos="394"/>
        </w:tabs>
        <w:ind w:left="20" w:right="20"/>
      </w:pPr>
      <w:r>
        <w:t>б)</w:t>
      </w:r>
      <w: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деятельности, как учреждения, так и работников;</w:t>
      </w:r>
    </w:p>
    <w:p w:rsidR="003F1589" w:rsidRDefault="00AC4C44">
      <w:pPr>
        <w:pStyle w:val="30"/>
        <w:framePr w:w="9394" w:h="14595" w:hRule="exact" w:wrap="none" w:vAnchor="page" w:hAnchor="page" w:x="1254" w:y="1315"/>
        <w:shd w:val="clear" w:color="auto" w:fill="auto"/>
        <w:tabs>
          <w:tab w:val="left" w:pos="318"/>
        </w:tabs>
        <w:ind w:left="20"/>
      </w:pPr>
      <w:r>
        <w:t>в)</w:t>
      </w:r>
      <w:r>
        <w:tab/>
        <w:t>осуществлять свою деятельность в пределах полномочий учреждения;</w:t>
      </w:r>
    </w:p>
    <w:p w:rsidR="003F1589" w:rsidRDefault="003F1589">
      <w:pPr>
        <w:rPr>
          <w:sz w:val="2"/>
          <w:szCs w:val="2"/>
        </w:rPr>
        <w:sectPr w:rsidR="003F158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1589" w:rsidRDefault="00AC4C44">
      <w:pPr>
        <w:pStyle w:val="30"/>
        <w:framePr w:w="9389" w:h="14189" w:hRule="exact" w:wrap="none" w:vAnchor="page" w:hAnchor="page" w:x="1265" w:y="950"/>
        <w:shd w:val="clear" w:color="auto" w:fill="auto"/>
        <w:tabs>
          <w:tab w:val="left" w:pos="538"/>
        </w:tabs>
        <w:ind w:left="20" w:right="20"/>
      </w:pPr>
      <w:r>
        <w:rPr>
          <w:rStyle w:val="3135pt"/>
        </w:rPr>
        <w:lastRenderedPageBreak/>
        <w:t>г)</w:t>
      </w:r>
      <w:r>
        <w:rPr>
          <w:rStyle w:val="3135pt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</w:t>
      </w:r>
      <w:r>
        <w:rPr>
          <w:rStyle w:val="3135pt"/>
        </w:rPr>
        <w:t>иальных Групп и организаций;</w:t>
      </w:r>
    </w:p>
    <w:p w:rsidR="003F1589" w:rsidRDefault="00AC4C44">
      <w:pPr>
        <w:pStyle w:val="30"/>
        <w:framePr w:w="9389" w:h="14189" w:hRule="exact" w:wrap="none" w:vAnchor="page" w:hAnchor="page" w:x="1265" w:y="950"/>
        <w:shd w:val="clear" w:color="auto" w:fill="auto"/>
        <w:tabs>
          <w:tab w:val="left" w:pos="529"/>
        </w:tabs>
        <w:ind w:left="20" w:right="20"/>
      </w:pPr>
      <w:r>
        <w:rPr>
          <w:rStyle w:val="3135pt"/>
        </w:rPr>
        <w:t>д)</w:t>
      </w:r>
      <w:r>
        <w:rPr>
          <w:rStyle w:val="3135pt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F1589" w:rsidRDefault="00AC4C44">
      <w:pPr>
        <w:pStyle w:val="30"/>
        <w:framePr w:w="9389" w:h="14189" w:hRule="exact" w:wrap="none" w:vAnchor="page" w:hAnchor="page" w:x="1265" w:y="950"/>
        <w:shd w:val="clear" w:color="auto" w:fill="auto"/>
        <w:tabs>
          <w:tab w:val="left" w:pos="394"/>
        </w:tabs>
        <w:ind w:left="20" w:right="20"/>
      </w:pPr>
      <w:r>
        <w:rPr>
          <w:rStyle w:val="3135pt"/>
        </w:rPr>
        <w:t>е)</w:t>
      </w:r>
      <w:r>
        <w:rPr>
          <w:rStyle w:val="3135pt"/>
        </w:rPr>
        <w:tab/>
        <w:t xml:space="preserve">соблюдать беспристрастность, исключающую </w:t>
      </w:r>
      <w:r>
        <w:rPr>
          <w:rStyle w:val="3135pt"/>
        </w:rPr>
        <w:t>возможность влияния на служебную деятельность решений политических партий и общественных объединений;</w:t>
      </w:r>
    </w:p>
    <w:p w:rsidR="003F1589" w:rsidRDefault="00AC4C44">
      <w:pPr>
        <w:pStyle w:val="30"/>
        <w:framePr w:w="9389" w:h="14189" w:hRule="exact" w:wrap="none" w:vAnchor="page" w:hAnchor="page" w:x="1265" w:y="950"/>
        <w:shd w:val="clear" w:color="auto" w:fill="auto"/>
        <w:tabs>
          <w:tab w:val="left" w:pos="543"/>
        </w:tabs>
        <w:ind w:left="20" w:right="20"/>
      </w:pPr>
      <w:r>
        <w:rPr>
          <w:rStyle w:val="3135pt"/>
        </w:rPr>
        <w:t>ж)</w:t>
      </w:r>
      <w:r>
        <w:rPr>
          <w:rStyle w:val="3135pt"/>
        </w:rPr>
        <w:tab/>
        <w:t>соблюдать нормы служебной, профессиональной этики и правила делового поведения;</w:t>
      </w:r>
    </w:p>
    <w:p w:rsidR="003F1589" w:rsidRDefault="00AC4C44">
      <w:pPr>
        <w:pStyle w:val="30"/>
        <w:framePr w:w="9389" w:h="14189" w:hRule="exact" w:wrap="none" w:vAnchor="page" w:hAnchor="page" w:x="1265" w:y="950"/>
        <w:shd w:val="clear" w:color="auto" w:fill="auto"/>
        <w:tabs>
          <w:tab w:val="left" w:pos="346"/>
        </w:tabs>
        <w:ind w:left="20" w:right="20"/>
      </w:pPr>
      <w:r>
        <w:rPr>
          <w:rStyle w:val="3135pt"/>
        </w:rPr>
        <w:t>з)</w:t>
      </w:r>
      <w:r>
        <w:rPr>
          <w:rStyle w:val="3135pt"/>
        </w:rPr>
        <w:tab/>
        <w:t>проявлять корректность и внимательность в обращении с гражданами и д</w:t>
      </w:r>
      <w:r>
        <w:rPr>
          <w:rStyle w:val="3135pt"/>
        </w:rPr>
        <w:t>олжностными лицами;</w:t>
      </w:r>
    </w:p>
    <w:p w:rsidR="003F1589" w:rsidRDefault="00AC4C44">
      <w:pPr>
        <w:pStyle w:val="30"/>
        <w:framePr w:w="9389" w:h="14189" w:hRule="exact" w:wrap="none" w:vAnchor="page" w:hAnchor="page" w:x="1265" w:y="950"/>
        <w:shd w:val="clear" w:color="auto" w:fill="auto"/>
        <w:tabs>
          <w:tab w:val="left" w:pos="433"/>
        </w:tabs>
        <w:ind w:left="20" w:right="20"/>
      </w:pPr>
      <w:r>
        <w:rPr>
          <w:rStyle w:val="3135pt"/>
        </w:rPr>
        <w:t>и)</w:t>
      </w:r>
      <w:r>
        <w:rPr>
          <w:rStyle w:val="3135pt"/>
        </w:rPr>
        <w:tab/>
        <w:t>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репутации работника или авторитету учрежд</w:t>
      </w:r>
      <w:r>
        <w:rPr>
          <w:rStyle w:val="3135pt"/>
        </w:rPr>
        <w:t>ения;</w:t>
      </w:r>
    </w:p>
    <w:p w:rsidR="003F1589" w:rsidRDefault="00AC4C44">
      <w:pPr>
        <w:pStyle w:val="30"/>
        <w:framePr w:w="9389" w:h="14189" w:hRule="exact" w:wrap="none" w:vAnchor="page" w:hAnchor="page" w:x="1265" w:y="950"/>
        <w:shd w:val="clear" w:color="auto" w:fill="auto"/>
        <w:ind w:left="20" w:right="20"/>
      </w:pPr>
      <w:proofErr w:type="gramStart"/>
      <w:r>
        <w:rPr>
          <w:rStyle w:val="3135pt"/>
        </w:rPr>
        <w:t>к)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л) не использовать служебное положение для оказания влияния на деятельно</w:t>
      </w:r>
      <w:r>
        <w:rPr>
          <w:rStyle w:val="3135pt"/>
        </w:rPr>
        <w:t xml:space="preserve">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 м) соблюдать установленные в учреждении правила предоставления служебной </w:t>
      </w:r>
      <w:r>
        <w:rPr>
          <w:rStyle w:val="3135pt"/>
        </w:rPr>
        <w:t>информации.</w:t>
      </w:r>
      <w:proofErr w:type="gramEnd"/>
    </w:p>
    <w:p w:rsidR="003F1589" w:rsidRDefault="00AC4C44">
      <w:pPr>
        <w:pStyle w:val="30"/>
        <w:framePr w:w="9389" w:h="14189" w:hRule="exact" w:wrap="none" w:vAnchor="page" w:hAnchor="page" w:x="1265" w:y="950"/>
        <w:numPr>
          <w:ilvl w:val="0"/>
          <w:numId w:val="4"/>
        </w:numPr>
        <w:shd w:val="clear" w:color="auto" w:fill="auto"/>
        <w:tabs>
          <w:tab w:val="left" w:pos="1076"/>
        </w:tabs>
        <w:ind w:left="20" w:right="20"/>
      </w:pPr>
      <w:r>
        <w:rPr>
          <w:rStyle w:val="3135pt"/>
        </w:rPr>
        <w:t>Работникам учреждения, наделенным организационн</w:t>
      </w:r>
      <w:proofErr w:type="gramStart"/>
      <w:r>
        <w:rPr>
          <w:rStyle w:val="3135pt"/>
        </w:rPr>
        <w:t>о-</w:t>
      </w:r>
      <w:proofErr w:type="gramEnd"/>
      <w:r>
        <w:rPr>
          <w:rStyle w:val="3135pt"/>
        </w:rPr>
        <w:t xml:space="preserve"> распорядительными полномочиями по отношению к другим работникам, рекомендуется быть для них образцами профессионализма, безупречной репутации, способствовать формированию в учреждений </w:t>
      </w:r>
      <w:r>
        <w:rPr>
          <w:rStyle w:val="3135pt"/>
        </w:rPr>
        <w:t>благоприятного для эффективной работы морально-психологического климата.</w:t>
      </w:r>
    </w:p>
    <w:p w:rsidR="003F1589" w:rsidRDefault="00AC4C44">
      <w:pPr>
        <w:pStyle w:val="30"/>
        <w:framePr w:w="9389" w:h="14189" w:hRule="exact" w:wrap="none" w:vAnchor="page" w:hAnchor="page" w:x="1265" w:y="950"/>
        <w:numPr>
          <w:ilvl w:val="0"/>
          <w:numId w:val="4"/>
        </w:numPr>
        <w:shd w:val="clear" w:color="auto" w:fill="auto"/>
        <w:tabs>
          <w:tab w:val="left" w:pos="543"/>
        </w:tabs>
        <w:ind w:left="20" w:right="20"/>
      </w:pPr>
      <w:r>
        <w:rPr>
          <w:rStyle w:val="3135pt"/>
        </w:rPr>
        <w:t>Работник учреждения, наделенный организационно-распорядительными полномочиями по отношению к другим работникам, призван:</w:t>
      </w:r>
    </w:p>
    <w:p w:rsidR="003F1589" w:rsidRDefault="00AC4C44">
      <w:pPr>
        <w:pStyle w:val="30"/>
        <w:framePr w:w="9389" w:h="14189" w:hRule="exact" w:wrap="none" w:vAnchor="page" w:hAnchor="page" w:x="1265" w:y="950"/>
        <w:shd w:val="clear" w:color="auto" w:fill="auto"/>
        <w:tabs>
          <w:tab w:val="left" w:pos="447"/>
        </w:tabs>
        <w:ind w:left="20" w:right="20"/>
      </w:pPr>
      <w:r>
        <w:rPr>
          <w:rStyle w:val="3135pt"/>
        </w:rPr>
        <w:t>а)</w:t>
      </w:r>
      <w:r>
        <w:rPr>
          <w:rStyle w:val="3135pt"/>
        </w:rPr>
        <w:tab/>
        <w:t>принимать меры по предотвращению и урегулированию конфликта</w:t>
      </w:r>
      <w:r>
        <w:rPr>
          <w:rStyle w:val="3135pt"/>
        </w:rPr>
        <w:t xml:space="preserve"> интересов;</w:t>
      </w:r>
    </w:p>
    <w:p w:rsidR="003F1589" w:rsidRDefault="00AC4C44">
      <w:pPr>
        <w:pStyle w:val="30"/>
        <w:framePr w:w="9389" w:h="14189" w:hRule="exact" w:wrap="none" w:vAnchor="page" w:hAnchor="page" w:x="1265" w:y="950"/>
        <w:shd w:val="clear" w:color="auto" w:fill="auto"/>
        <w:tabs>
          <w:tab w:val="left" w:pos="322"/>
        </w:tabs>
        <w:ind w:left="20"/>
      </w:pPr>
      <w:r>
        <w:rPr>
          <w:rStyle w:val="3135pt"/>
        </w:rPr>
        <w:t>б)</w:t>
      </w:r>
      <w:r>
        <w:rPr>
          <w:rStyle w:val="3135pt"/>
        </w:rPr>
        <w:tab/>
        <w:t>принимать меры по предупреждению коррупции.</w:t>
      </w:r>
    </w:p>
    <w:p w:rsidR="003F1589" w:rsidRDefault="00AC4C44">
      <w:pPr>
        <w:pStyle w:val="30"/>
        <w:framePr w:w="9389" w:h="14189" w:hRule="exact" w:wrap="none" w:vAnchor="page" w:hAnchor="page" w:x="1265" w:y="950"/>
        <w:numPr>
          <w:ilvl w:val="0"/>
          <w:numId w:val="4"/>
        </w:numPr>
        <w:shd w:val="clear" w:color="auto" w:fill="auto"/>
        <w:tabs>
          <w:tab w:val="left" w:pos="1090"/>
        </w:tabs>
        <w:ind w:left="20" w:right="20"/>
      </w:pPr>
      <w:r>
        <w:rPr>
          <w:rStyle w:val="3135pt"/>
        </w:rPr>
        <w:t>Работнику учреждения, наделенному организационн</w:t>
      </w:r>
      <w:proofErr w:type="gramStart"/>
      <w:r>
        <w:rPr>
          <w:rStyle w:val="3135pt"/>
        </w:rPr>
        <w:t>о-</w:t>
      </w:r>
      <w:proofErr w:type="gramEnd"/>
      <w:r>
        <w:rPr>
          <w:rStyle w:val="3135pt"/>
        </w:rPr>
        <w:t xml:space="preserve"> распорядительными полномочиями по отношению к другим работникам, следует принимать меры к тому, чтобы подчиненные ему работники не допускали </w:t>
      </w:r>
      <w:proofErr w:type="spellStart"/>
      <w:r>
        <w:rPr>
          <w:rStyle w:val="3135pt"/>
        </w:rPr>
        <w:t>корруп</w:t>
      </w:r>
      <w:r>
        <w:rPr>
          <w:rStyle w:val="3135pt"/>
        </w:rPr>
        <w:t>ционно</w:t>
      </w:r>
      <w:proofErr w:type="spellEnd"/>
      <w:r>
        <w:rPr>
          <w:rStyle w:val="3135pt"/>
        </w:rPr>
        <w:t xml:space="preserve"> опасного поведения, своим личным поведением подавали пример честности, беспристрастности и справедливости.</w:t>
      </w:r>
    </w:p>
    <w:p w:rsidR="003F1589" w:rsidRDefault="00AC4C44">
      <w:pPr>
        <w:pStyle w:val="30"/>
        <w:framePr w:w="9389" w:h="14189" w:hRule="exact" w:wrap="none" w:vAnchor="page" w:hAnchor="page" w:x="1265" w:y="950"/>
        <w:shd w:val="clear" w:color="auto" w:fill="auto"/>
        <w:ind w:left="20" w:right="20"/>
      </w:pPr>
      <w:r>
        <w:rPr>
          <w:rStyle w:val="3135pt"/>
        </w:rPr>
        <w:t>4. Этические правила служебного поведения работников СПб ГБУЗ СП №19 Пушкинского района</w:t>
      </w:r>
    </w:p>
    <w:p w:rsidR="003F1589" w:rsidRDefault="003F1589">
      <w:pPr>
        <w:rPr>
          <w:sz w:val="2"/>
          <w:szCs w:val="2"/>
        </w:rPr>
        <w:sectPr w:rsidR="003F158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1589" w:rsidRDefault="00AC4C44">
      <w:pPr>
        <w:pStyle w:val="30"/>
        <w:framePr w:w="9384" w:h="14520" w:hRule="exact" w:wrap="none" w:vAnchor="page" w:hAnchor="page" w:x="1283" w:y="934"/>
        <w:numPr>
          <w:ilvl w:val="0"/>
          <w:numId w:val="5"/>
        </w:numPr>
        <w:shd w:val="clear" w:color="auto" w:fill="auto"/>
        <w:tabs>
          <w:tab w:val="left" w:pos="558"/>
        </w:tabs>
        <w:ind w:left="20" w:right="20"/>
      </w:pPr>
      <w:r>
        <w:lastRenderedPageBreak/>
        <w:t>В служебном поведении работникам</w:t>
      </w:r>
      <w:r>
        <w:t xml:space="preserve"> СПб ГБУЗ СП №19 Пушкинского района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</w:t>
      </w:r>
      <w:r>
        <w:t>, достоинства, своего доброго имени.</w:t>
      </w:r>
    </w:p>
    <w:p w:rsidR="003F1589" w:rsidRDefault="00AC4C44">
      <w:pPr>
        <w:pStyle w:val="30"/>
        <w:framePr w:w="9384" w:h="14520" w:hRule="exact" w:wrap="none" w:vAnchor="page" w:hAnchor="page" w:x="1283" w:y="934"/>
        <w:numPr>
          <w:ilvl w:val="0"/>
          <w:numId w:val="5"/>
        </w:numPr>
        <w:shd w:val="clear" w:color="auto" w:fill="auto"/>
        <w:tabs>
          <w:tab w:val="left" w:pos="514"/>
        </w:tabs>
        <w:ind w:left="20"/>
      </w:pPr>
      <w:r>
        <w:t xml:space="preserve">В служебном поведении работникам следует воздерживаться </w:t>
      </w:r>
      <w:proofErr w:type="gramStart"/>
      <w:r>
        <w:t>от</w:t>
      </w:r>
      <w:proofErr w:type="gramEnd"/>
      <w:r>
        <w:t>:</w:t>
      </w:r>
    </w:p>
    <w:p w:rsidR="003F1589" w:rsidRDefault="00AC4C44">
      <w:pPr>
        <w:pStyle w:val="30"/>
        <w:framePr w:w="9384" w:h="14520" w:hRule="exact" w:wrap="none" w:vAnchor="page" w:hAnchor="page" w:x="1283" w:y="934"/>
        <w:shd w:val="clear" w:color="auto" w:fill="auto"/>
        <w:tabs>
          <w:tab w:val="left" w:pos="327"/>
        </w:tabs>
        <w:ind w:left="20" w:right="20"/>
      </w:pPr>
      <w:r>
        <w:t>а)</w:t>
      </w:r>
      <w: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</w:t>
      </w:r>
      <w:r>
        <w:t>венного или семейного положения, политических или религиозных предпочтений;</w:t>
      </w:r>
    </w:p>
    <w:p w:rsidR="003F1589" w:rsidRDefault="00AC4C44">
      <w:pPr>
        <w:pStyle w:val="30"/>
        <w:framePr w:w="9384" w:h="14520" w:hRule="exact" w:wrap="none" w:vAnchor="page" w:hAnchor="page" w:x="1283" w:y="934"/>
        <w:shd w:val="clear" w:color="auto" w:fill="auto"/>
        <w:tabs>
          <w:tab w:val="left" w:pos="620"/>
        </w:tabs>
        <w:ind w:left="20" w:right="20"/>
      </w:pPr>
      <w:r>
        <w:t>б)</w:t>
      </w:r>
      <w: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F1589" w:rsidRDefault="00AC4C44">
      <w:pPr>
        <w:pStyle w:val="30"/>
        <w:framePr w:w="9384" w:h="14520" w:hRule="exact" w:wrap="none" w:vAnchor="page" w:hAnchor="page" w:x="1283" w:y="934"/>
        <w:shd w:val="clear" w:color="auto" w:fill="auto"/>
        <w:tabs>
          <w:tab w:val="left" w:pos="318"/>
        </w:tabs>
        <w:ind w:left="20" w:right="20"/>
      </w:pPr>
      <w:r>
        <w:t>в)</w:t>
      </w:r>
      <w:r>
        <w:tab/>
        <w:t>угроз, оскорбительных выражений или реп</w:t>
      </w:r>
      <w:r>
        <w:t>лик, действий, препятствующих нормальному общению или провоцирующих противоправное поведение.</w:t>
      </w:r>
    </w:p>
    <w:p w:rsidR="003F1589" w:rsidRDefault="00AC4C44">
      <w:pPr>
        <w:pStyle w:val="30"/>
        <w:framePr w:w="9384" w:h="14520" w:hRule="exact" w:wrap="none" w:vAnchor="page" w:hAnchor="page" w:x="1283" w:y="934"/>
        <w:numPr>
          <w:ilvl w:val="0"/>
          <w:numId w:val="5"/>
        </w:numPr>
        <w:shd w:val="clear" w:color="auto" w:fill="auto"/>
        <w:tabs>
          <w:tab w:val="left" w:pos="577"/>
        </w:tabs>
        <w:ind w:left="20" w:right="20"/>
      </w:pPr>
      <w:r>
        <w:t xml:space="preserve">Стиль поведения сотрудников поликлиники предусматривает создание благоприятных условий для эффективного лечения, нравственного и психического покоя, уверенности </w:t>
      </w:r>
      <w:r>
        <w:t xml:space="preserve">пациентов в быстрейшем и полном выздоровлении. В поликлинике должна быть создана обстановка четкой организации работы всех служб и кабинетов, приветливости и доброжелательности сотрудников. </w:t>
      </w:r>
      <w:proofErr w:type="gramStart"/>
      <w:r>
        <w:t>Должностной обязанностью всего медицинского персонала учреждения я</w:t>
      </w:r>
      <w:r>
        <w:t>вляется правильная организация и непременное соблюдение лечебно-охранительного режима, т.к. уровень и качество лечебного’ процесса в значительной мере определяется не только профессиональными знаниями и навыками медицинского персонала и степени технической</w:t>
      </w:r>
      <w:r>
        <w:t xml:space="preserve"> оснащенности учреждения, но и культурой медицинского персонала, этическим воспитанием, доброжелательным его взаимоотношением с пациентами, а также с коллегами по работе.</w:t>
      </w:r>
      <w:proofErr w:type="gramEnd"/>
      <w:r>
        <w:t xml:space="preserve"> Медицинский персонал обязан внимательно и чутко относиться к пациентам, не допускать </w:t>
      </w:r>
      <w:r>
        <w:t>неуместные разговоры в присутствии Пациентов, шума в коридорах учреждения.</w:t>
      </w:r>
    </w:p>
    <w:p w:rsidR="002B4689" w:rsidRDefault="00AC4C44" w:rsidP="002B4689">
      <w:pPr>
        <w:pStyle w:val="30"/>
        <w:framePr w:w="9384" w:h="14520" w:hRule="exact" w:wrap="none" w:vAnchor="page" w:hAnchor="page" w:x="1283" w:y="934"/>
        <w:shd w:val="clear" w:color="auto" w:fill="auto"/>
        <w:spacing w:line="319" w:lineRule="exact"/>
        <w:ind w:left="100" w:right="20"/>
      </w:pPr>
      <w:r>
        <w:t>Необходимо учитывать, что лечебный процесс в учреждении начинается уже в регистратуре и организация ее работы, определенным образом, сказывается на дальнейшем ходе лечения. Работник</w:t>
      </w:r>
      <w:r>
        <w:t>и регистратуры должны быть предельно вежливы и внимательны к пациентам. Отвечать на вопросы необходимо четко, достаточно громко, никогда не высказывать своего раздражения, не переходить на крик. Необходимо быть всегда на рабочем месте, следить, чтобы у око</w:t>
      </w:r>
      <w:r>
        <w:t>шка не скапливались пациенты в ожидании отсутствующего медрегистратора. Окошки регистратуры должны быть свободны для просмотра. Запрещаются личные разговоры сотрудников по телефонам регистратуры. Четкость работы - обязательное требование для медицинского п</w:t>
      </w:r>
      <w:r>
        <w:t>ерсонала. Все должно делаться быстро, но в тоже время без лишней спешки и суеты, не в ущерб интересам пациента. Каждый пациент должен быть встречен внимательно и приветливо. Все недоразумения, связанные с нечеткой работой структурных подразделений учрежден</w:t>
      </w:r>
      <w:r>
        <w:t>ия,</w:t>
      </w:r>
      <w:r w:rsidR="002B4689">
        <w:t xml:space="preserve"> </w:t>
      </w:r>
      <w:r w:rsidR="002B4689">
        <w:rPr>
          <w:rStyle w:val="3135pt0pt"/>
        </w:rPr>
        <w:t>выясняются не в присутствии пациента. В общении друг с другом персонал также должен быть взаимно вежлив и тактичен.</w:t>
      </w:r>
    </w:p>
    <w:p w:rsidR="003F1589" w:rsidRDefault="003F1589">
      <w:pPr>
        <w:pStyle w:val="30"/>
        <w:framePr w:w="9384" w:h="14520" w:hRule="exact" w:wrap="none" w:vAnchor="page" w:hAnchor="page" w:x="1283" w:y="934"/>
        <w:shd w:val="clear" w:color="auto" w:fill="auto"/>
        <w:ind w:left="20" w:right="20"/>
      </w:pPr>
      <w:bookmarkStart w:id="2" w:name="_GoBack"/>
      <w:bookmarkEnd w:id="2"/>
    </w:p>
    <w:p w:rsidR="002B4689" w:rsidRDefault="002B4689">
      <w:pPr>
        <w:pStyle w:val="30"/>
        <w:framePr w:w="9384" w:h="14520" w:hRule="exact" w:wrap="none" w:vAnchor="page" w:hAnchor="page" w:x="1283" w:y="934"/>
        <w:shd w:val="clear" w:color="auto" w:fill="auto"/>
        <w:ind w:left="20" w:right="20"/>
      </w:pPr>
    </w:p>
    <w:p w:rsidR="002B4689" w:rsidRDefault="002B4689">
      <w:pPr>
        <w:pStyle w:val="30"/>
        <w:framePr w:w="9384" w:h="14520" w:hRule="exact" w:wrap="none" w:vAnchor="page" w:hAnchor="page" w:x="1283" w:y="934"/>
        <w:shd w:val="clear" w:color="auto" w:fill="auto"/>
        <w:ind w:left="20" w:right="20"/>
      </w:pPr>
    </w:p>
    <w:p w:rsidR="002B4689" w:rsidRDefault="002B4689">
      <w:pPr>
        <w:pStyle w:val="30"/>
        <w:framePr w:w="9384" w:h="14520" w:hRule="exact" w:wrap="none" w:vAnchor="page" w:hAnchor="page" w:x="1283" w:y="934"/>
        <w:shd w:val="clear" w:color="auto" w:fill="auto"/>
        <w:ind w:left="20" w:right="20"/>
      </w:pPr>
    </w:p>
    <w:p w:rsidR="002B4689" w:rsidRDefault="002B4689">
      <w:pPr>
        <w:pStyle w:val="30"/>
        <w:framePr w:w="9384" w:h="14520" w:hRule="exact" w:wrap="none" w:vAnchor="page" w:hAnchor="page" w:x="1283" w:y="934"/>
        <w:shd w:val="clear" w:color="auto" w:fill="auto"/>
        <w:ind w:left="20" w:right="20"/>
      </w:pPr>
    </w:p>
    <w:p w:rsidR="002B4689" w:rsidRDefault="002B4689">
      <w:pPr>
        <w:pStyle w:val="30"/>
        <w:framePr w:w="9384" w:h="14520" w:hRule="exact" w:wrap="none" w:vAnchor="page" w:hAnchor="page" w:x="1283" w:y="934"/>
        <w:shd w:val="clear" w:color="auto" w:fill="auto"/>
        <w:ind w:left="20" w:right="20"/>
      </w:pPr>
    </w:p>
    <w:p w:rsidR="003F1589" w:rsidRDefault="003F1589">
      <w:pPr>
        <w:rPr>
          <w:sz w:val="2"/>
          <w:szCs w:val="2"/>
        </w:rPr>
        <w:sectPr w:rsidR="003F158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1589" w:rsidRDefault="00AC4C44">
      <w:pPr>
        <w:pStyle w:val="30"/>
        <w:framePr w:w="9480" w:h="12343" w:hRule="exact" w:wrap="none" w:vAnchor="page" w:hAnchor="page" w:x="1269" w:y="932"/>
        <w:shd w:val="clear" w:color="auto" w:fill="auto"/>
        <w:spacing w:line="319" w:lineRule="exact"/>
        <w:ind w:left="100"/>
      </w:pPr>
      <w:r>
        <w:rPr>
          <w:rStyle w:val="3135pt0pt"/>
        </w:rPr>
        <w:lastRenderedPageBreak/>
        <w:t>5. Соблюдение настоящего Кодекса</w:t>
      </w:r>
    </w:p>
    <w:p w:rsidR="003F1589" w:rsidRDefault="00AC4C44">
      <w:pPr>
        <w:pStyle w:val="30"/>
        <w:framePr w:w="9480" w:h="12343" w:hRule="exact" w:wrap="none" w:vAnchor="page" w:hAnchor="page" w:x="1269" w:y="932"/>
        <w:numPr>
          <w:ilvl w:val="0"/>
          <w:numId w:val="6"/>
        </w:numPr>
        <w:shd w:val="clear" w:color="auto" w:fill="auto"/>
        <w:tabs>
          <w:tab w:val="left" w:pos="700"/>
        </w:tabs>
        <w:spacing w:line="319" w:lineRule="exact"/>
        <w:ind w:left="100" w:right="20"/>
      </w:pPr>
      <w:r>
        <w:rPr>
          <w:rStyle w:val="3135pt0pt"/>
        </w:rPr>
        <w:t>Необходимость соблюдения настоящего Кодекса является одним из условий трудового д</w:t>
      </w:r>
      <w:r>
        <w:rPr>
          <w:rStyle w:val="3135pt0pt"/>
        </w:rPr>
        <w:t>оговора с работником. Работник обязан вести себя в соответствии с настоящим Кодексом, знакомиться с изменениями в нем и принимать необходимые меры для выполнения его требований.</w:t>
      </w:r>
    </w:p>
    <w:p w:rsidR="003F1589" w:rsidRDefault="00AC4C44">
      <w:pPr>
        <w:pStyle w:val="30"/>
        <w:framePr w:w="9480" w:h="12343" w:hRule="exact" w:wrap="none" w:vAnchor="page" w:hAnchor="page" w:x="1269" w:y="932"/>
        <w:numPr>
          <w:ilvl w:val="0"/>
          <w:numId w:val="6"/>
        </w:numPr>
        <w:shd w:val="clear" w:color="auto" w:fill="auto"/>
        <w:tabs>
          <w:tab w:val="left" w:pos="758"/>
        </w:tabs>
        <w:spacing w:line="319" w:lineRule="exact"/>
        <w:ind w:left="100" w:right="20"/>
      </w:pPr>
      <w:r>
        <w:rPr>
          <w:rStyle w:val="3135pt0pt"/>
        </w:rPr>
        <w:t>Знание и соблюдение работниками положений настоящего Кодекса является одним из</w:t>
      </w:r>
      <w:r>
        <w:rPr>
          <w:rStyle w:val="3135pt0pt"/>
        </w:rPr>
        <w:t xml:space="preserve"> критериев оценки качества их профессиональной деятельности и служебного поведения и учитывается </w:t>
      </w:r>
      <w:proofErr w:type="gramStart"/>
      <w:r>
        <w:rPr>
          <w:rStyle w:val="3135pt0pt"/>
        </w:rPr>
        <w:t>при</w:t>
      </w:r>
      <w:proofErr w:type="gramEnd"/>
      <w:r>
        <w:rPr>
          <w:rStyle w:val="3135pt0pt"/>
        </w:rPr>
        <w:t>:</w:t>
      </w:r>
    </w:p>
    <w:p w:rsidR="003F1589" w:rsidRDefault="0047529B" w:rsidP="0047529B">
      <w:pPr>
        <w:pStyle w:val="30"/>
        <w:framePr w:w="9480" w:h="12343" w:hRule="exact" w:wrap="none" w:vAnchor="page" w:hAnchor="page" w:x="1269" w:y="932"/>
        <w:shd w:val="clear" w:color="auto" w:fill="auto"/>
        <w:spacing w:line="319" w:lineRule="exact"/>
        <w:ind w:left="142" w:hanging="142"/>
        <w:jc w:val="left"/>
      </w:pPr>
      <w:r>
        <w:rPr>
          <w:rStyle w:val="3135pt0pt"/>
        </w:rPr>
        <w:t xml:space="preserve">  - </w:t>
      </w:r>
      <w:proofErr w:type="gramStart"/>
      <w:r w:rsidR="00AC4C44">
        <w:rPr>
          <w:rStyle w:val="3135pt0pt"/>
        </w:rPr>
        <w:t>проведении</w:t>
      </w:r>
      <w:proofErr w:type="gramEnd"/>
      <w:r w:rsidR="00AC4C44">
        <w:rPr>
          <w:rStyle w:val="3135pt0pt"/>
        </w:rPr>
        <w:t xml:space="preserve"> аттестаций и квалификационных экзаменов;</w:t>
      </w:r>
    </w:p>
    <w:p w:rsidR="003F1589" w:rsidRDefault="0047529B" w:rsidP="0047529B">
      <w:pPr>
        <w:pStyle w:val="30"/>
        <w:framePr w:w="9480" w:h="12343" w:hRule="exact" w:wrap="none" w:vAnchor="page" w:hAnchor="page" w:x="1269" w:y="932"/>
        <w:shd w:val="clear" w:color="auto" w:fill="auto"/>
        <w:spacing w:line="319" w:lineRule="exact"/>
        <w:ind w:left="100" w:right="1060"/>
        <w:jc w:val="left"/>
      </w:pPr>
      <w:r>
        <w:rPr>
          <w:rStyle w:val="3135pt0pt"/>
        </w:rPr>
        <w:t xml:space="preserve">- </w:t>
      </w:r>
      <w:proofErr w:type="gramStart"/>
      <w:r w:rsidR="00AC4C44">
        <w:rPr>
          <w:rStyle w:val="3135pt0pt"/>
        </w:rPr>
        <w:t>формировании</w:t>
      </w:r>
      <w:proofErr w:type="gramEnd"/>
      <w:r w:rsidR="00AC4C44">
        <w:rPr>
          <w:rStyle w:val="3135pt0pt"/>
        </w:rPr>
        <w:t xml:space="preserve"> кадрового резерва для выдвижения на вышестоящие должности, назначении на иную должнос</w:t>
      </w:r>
      <w:r w:rsidR="00AC4C44">
        <w:rPr>
          <w:rStyle w:val="3135pt0pt"/>
        </w:rPr>
        <w:t>ть;</w:t>
      </w:r>
    </w:p>
    <w:p w:rsidR="003F1589" w:rsidRDefault="0047529B" w:rsidP="0047529B">
      <w:pPr>
        <w:pStyle w:val="30"/>
        <w:framePr w:w="9480" w:h="12343" w:hRule="exact" w:wrap="none" w:vAnchor="page" w:hAnchor="page" w:x="1269" w:y="932"/>
        <w:shd w:val="clear" w:color="auto" w:fill="auto"/>
        <w:tabs>
          <w:tab w:val="left" w:pos="142"/>
        </w:tabs>
        <w:spacing w:line="319" w:lineRule="exact"/>
        <w:ind w:left="100"/>
      </w:pPr>
      <w:r>
        <w:rPr>
          <w:rStyle w:val="3135pt0pt"/>
        </w:rPr>
        <w:t xml:space="preserve">- </w:t>
      </w:r>
      <w:r w:rsidR="00AC4C44">
        <w:rPr>
          <w:rStyle w:val="3135pt0pt"/>
        </w:rPr>
        <w:t>подготовке характеристики или рекомендации;</w:t>
      </w:r>
    </w:p>
    <w:p w:rsidR="003F1589" w:rsidRDefault="00AC4C44">
      <w:pPr>
        <w:pStyle w:val="30"/>
        <w:framePr w:w="9480" w:h="12343" w:hRule="exact" w:wrap="none" w:vAnchor="page" w:hAnchor="page" w:x="1269" w:y="932"/>
        <w:shd w:val="clear" w:color="auto" w:fill="auto"/>
        <w:ind w:left="100"/>
      </w:pPr>
      <w:r>
        <w:rPr>
          <w:rStyle w:val="3135pt0pt"/>
        </w:rPr>
        <w:t xml:space="preserve">- </w:t>
      </w:r>
      <w:proofErr w:type="gramStart"/>
      <w:r>
        <w:rPr>
          <w:rStyle w:val="3135pt0pt"/>
        </w:rPr>
        <w:t>наложении</w:t>
      </w:r>
      <w:proofErr w:type="gramEnd"/>
      <w:r>
        <w:rPr>
          <w:rStyle w:val="3135pt0pt"/>
        </w:rPr>
        <w:t xml:space="preserve"> дисциплинарных взысканий.</w:t>
      </w:r>
    </w:p>
    <w:p w:rsidR="003F1589" w:rsidRDefault="00AC4C44">
      <w:pPr>
        <w:pStyle w:val="30"/>
        <w:framePr w:w="9480" w:h="12343" w:hRule="exact" w:wrap="none" w:vAnchor="page" w:hAnchor="page" w:x="1269" w:y="932"/>
        <w:shd w:val="clear" w:color="auto" w:fill="auto"/>
        <w:ind w:left="100" w:firstLine="260"/>
      </w:pPr>
      <w:r>
        <w:rPr>
          <w:rStyle w:val="3135pt0pt"/>
        </w:rPr>
        <w:t>Ответственность за нарушение положений Кодекса</w:t>
      </w:r>
    </w:p>
    <w:p w:rsidR="003F1589" w:rsidRDefault="00AC4C44">
      <w:pPr>
        <w:pStyle w:val="30"/>
        <w:framePr w:w="9480" w:h="12343" w:hRule="exact" w:wrap="none" w:vAnchor="page" w:hAnchor="page" w:x="1269" w:y="932"/>
        <w:shd w:val="clear" w:color="auto" w:fill="auto"/>
        <w:ind w:left="100" w:right="20" w:firstLine="260"/>
      </w:pPr>
      <w:r>
        <w:rPr>
          <w:rStyle w:val="3135pt0pt"/>
        </w:rPr>
        <w:t xml:space="preserve">I. Работник, наделенный организационно-распорядительными </w:t>
      </w:r>
      <w:r w:rsidR="0047529B">
        <w:rPr>
          <w:rStyle w:val="3135pt0pt"/>
        </w:rPr>
        <w:t>п</w:t>
      </w:r>
      <w:r w:rsidRPr="0047529B">
        <w:rPr>
          <w:rStyle w:val="30pt"/>
          <w:b w:val="0"/>
        </w:rPr>
        <w:t>олномочиями</w:t>
      </w:r>
      <w:r>
        <w:rPr>
          <w:rStyle w:val="30pt"/>
        </w:rPr>
        <w:t xml:space="preserve"> </w:t>
      </w:r>
      <w:r>
        <w:rPr>
          <w:rStyle w:val="3135pt0pt"/>
        </w:rPr>
        <w:t xml:space="preserve">по отношению к другим работникам, несет </w:t>
      </w:r>
      <w:r>
        <w:rPr>
          <w:rStyle w:val="3135pt0pt"/>
        </w:rPr>
        <w:t>ответственность за действия или бездействия подчиненных сотрудников, нарушающих правила служебного и этического поведения, если он не принял мер, чтобы не допустить таких действий или бездействия.</w:t>
      </w:r>
    </w:p>
    <w:p w:rsidR="003F1589" w:rsidRDefault="00AC4C44">
      <w:pPr>
        <w:pStyle w:val="30"/>
        <w:framePr w:w="9480" w:h="12343" w:hRule="exact" w:wrap="none" w:vAnchor="page" w:hAnchor="page" w:x="1269" w:y="932"/>
        <w:numPr>
          <w:ilvl w:val="0"/>
          <w:numId w:val="8"/>
        </w:numPr>
        <w:shd w:val="clear" w:color="auto" w:fill="auto"/>
        <w:tabs>
          <w:tab w:val="left" w:pos="1146"/>
        </w:tabs>
        <w:ind w:left="100" w:right="20"/>
      </w:pPr>
      <w:r>
        <w:rPr>
          <w:rStyle w:val="3135pt0pt"/>
        </w:rPr>
        <w:t>Работник, наделенный организационно-распорядительными полно</w:t>
      </w:r>
      <w:r>
        <w:rPr>
          <w:rStyle w:val="3135pt0pt"/>
        </w:rPr>
        <w:t xml:space="preserve">мочиями по отношению к другим работникам, должен принимать меры к тому, чтобы подчиненные сотрудники не допускали </w:t>
      </w:r>
      <w:proofErr w:type="spellStart"/>
      <w:r>
        <w:rPr>
          <w:rStyle w:val="3135pt0pt"/>
        </w:rPr>
        <w:t>коррупционно</w:t>
      </w:r>
      <w:proofErr w:type="spellEnd"/>
      <w:r>
        <w:rPr>
          <w:rStyle w:val="3135pt0pt"/>
        </w:rPr>
        <w:t xml:space="preserve"> опасного поведения:</w:t>
      </w:r>
    </w:p>
    <w:p w:rsidR="003F1589" w:rsidRDefault="00AC4C44">
      <w:pPr>
        <w:pStyle w:val="30"/>
        <w:framePr w:w="9480" w:h="12343" w:hRule="exact" w:wrap="none" w:vAnchor="page" w:hAnchor="page" w:x="1269" w:y="932"/>
        <w:numPr>
          <w:ilvl w:val="0"/>
          <w:numId w:val="7"/>
        </w:numPr>
        <w:shd w:val="clear" w:color="auto" w:fill="auto"/>
        <w:tabs>
          <w:tab w:val="left" w:pos="263"/>
        </w:tabs>
        <w:ind w:left="100"/>
      </w:pPr>
      <w:r>
        <w:rPr>
          <w:rStyle w:val="3135pt0pt"/>
        </w:rPr>
        <w:t xml:space="preserve">привлекать внимание к </w:t>
      </w:r>
      <w:proofErr w:type="spellStart"/>
      <w:r>
        <w:rPr>
          <w:rStyle w:val="3135pt0pt"/>
        </w:rPr>
        <w:t>коррупционно</w:t>
      </w:r>
      <w:proofErr w:type="spellEnd"/>
      <w:r>
        <w:rPr>
          <w:rStyle w:val="3135pt0pt"/>
        </w:rPr>
        <w:t xml:space="preserve"> опасным ситуациям;</w:t>
      </w:r>
    </w:p>
    <w:p w:rsidR="003F1589" w:rsidRDefault="00AC4C44">
      <w:pPr>
        <w:pStyle w:val="30"/>
        <w:framePr w:w="9480" w:h="12343" w:hRule="exact" w:wrap="none" w:vAnchor="page" w:hAnchor="page" w:x="1269" w:y="932"/>
        <w:numPr>
          <w:ilvl w:val="0"/>
          <w:numId w:val="7"/>
        </w:numPr>
        <w:shd w:val="clear" w:color="auto" w:fill="auto"/>
        <w:tabs>
          <w:tab w:val="left" w:pos="268"/>
        </w:tabs>
        <w:ind w:left="100"/>
      </w:pPr>
      <w:r>
        <w:rPr>
          <w:rStyle w:val="3135pt0pt"/>
        </w:rPr>
        <w:t>создавать условия их недопущения и преодоления;</w:t>
      </w:r>
    </w:p>
    <w:p w:rsidR="003F1589" w:rsidRDefault="00AC4C44">
      <w:pPr>
        <w:pStyle w:val="30"/>
        <w:framePr w:w="9480" w:h="12343" w:hRule="exact" w:wrap="none" w:vAnchor="page" w:hAnchor="page" w:x="1269" w:y="932"/>
        <w:numPr>
          <w:ilvl w:val="0"/>
          <w:numId w:val="7"/>
        </w:numPr>
        <w:shd w:val="clear" w:color="auto" w:fill="auto"/>
        <w:tabs>
          <w:tab w:val="left" w:pos="306"/>
        </w:tabs>
        <w:ind w:left="100" w:right="20"/>
      </w:pPr>
      <w:r>
        <w:rPr>
          <w:rStyle w:val="3135pt0pt"/>
        </w:rPr>
        <w:t>инициир</w:t>
      </w:r>
      <w:r>
        <w:rPr>
          <w:rStyle w:val="3135pt0pt"/>
        </w:rPr>
        <w:t>овать или принимать решение о проведении служебных проверок (в соответствии с компетенцией);</w:t>
      </w:r>
    </w:p>
    <w:p w:rsidR="003F1589" w:rsidRDefault="00AC4C44">
      <w:pPr>
        <w:pStyle w:val="30"/>
        <w:framePr w:w="9480" w:h="12343" w:hRule="exact" w:wrap="none" w:vAnchor="page" w:hAnchor="page" w:x="1269" w:y="932"/>
        <w:numPr>
          <w:ilvl w:val="0"/>
          <w:numId w:val="7"/>
        </w:numPr>
        <w:shd w:val="clear" w:color="auto" w:fill="auto"/>
        <w:tabs>
          <w:tab w:val="left" w:pos="282"/>
        </w:tabs>
        <w:ind w:left="100" w:right="20"/>
      </w:pPr>
      <w:r>
        <w:rPr>
          <w:rStyle w:val="3135pt0pt"/>
        </w:rPr>
        <w:t>инициировать или принимать решение о применении мер дисциплинарного взыскания (в соответствии с компетенцией);</w:t>
      </w:r>
    </w:p>
    <w:p w:rsidR="003F1589" w:rsidRDefault="00AC4C44">
      <w:pPr>
        <w:pStyle w:val="30"/>
        <w:framePr w:w="9480" w:h="12343" w:hRule="exact" w:wrap="none" w:vAnchor="page" w:hAnchor="page" w:x="1269" w:y="932"/>
        <w:numPr>
          <w:ilvl w:val="0"/>
          <w:numId w:val="7"/>
        </w:numPr>
        <w:shd w:val="clear" w:color="auto" w:fill="auto"/>
        <w:tabs>
          <w:tab w:val="left" w:pos="273"/>
        </w:tabs>
        <w:ind w:left="100"/>
      </w:pPr>
      <w:r>
        <w:rPr>
          <w:rStyle w:val="3135pt0pt"/>
        </w:rPr>
        <w:t>одобрять антикоррупционное поведение работников;</w:t>
      </w:r>
    </w:p>
    <w:p w:rsidR="003F1589" w:rsidRDefault="00AC4C44">
      <w:pPr>
        <w:pStyle w:val="30"/>
        <w:framePr w:w="9480" w:h="12343" w:hRule="exact" w:wrap="none" w:vAnchor="page" w:hAnchor="page" w:x="1269" w:y="932"/>
        <w:shd w:val="clear" w:color="auto" w:fill="auto"/>
        <w:ind w:left="100" w:right="20" w:firstLine="260"/>
      </w:pPr>
      <w:r>
        <w:rPr>
          <w:rStyle w:val="3135pt0pt"/>
        </w:rPr>
        <w:t xml:space="preserve">своим личным поведением подавать пример честности, беспристрастности </w:t>
      </w:r>
      <w:r>
        <w:rPr>
          <w:rStyle w:val="310pt0pt"/>
        </w:rPr>
        <w:t>Л</w:t>
      </w:r>
      <w:r>
        <w:rPr>
          <w:rStyle w:val="310pt0pt0"/>
        </w:rPr>
        <w:t xml:space="preserve"> </w:t>
      </w:r>
      <w:r>
        <w:rPr>
          <w:rStyle w:val="3135pt0pt"/>
        </w:rPr>
        <w:t>справедливости;</w:t>
      </w:r>
    </w:p>
    <w:p w:rsidR="003F1589" w:rsidRDefault="00AC4C44">
      <w:pPr>
        <w:pStyle w:val="30"/>
        <w:framePr w:w="9480" w:h="12343" w:hRule="exact" w:wrap="none" w:vAnchor="page" w:hAnchor="page" w:x="1269" w:y="932"/>
        <w:numPr>
          <w:ilvl w:val="0"/>
          <w:numId w:val="7"/>
        </w:numPr>
        <w:shd w:val="clear" w:color="auto" w:fill="auto"/>
        <w:tabs>
          <w:tab w:val="left" w:pos="350"/>
        </w:tabs>
        <w:ind w:left="100" w:right="20"/>
      </w:pPr>
      <w:r>
        <w:rPr>
          <w:rStyle w:val="3135pt0pt"/>
        </w:rPr>
        <w:t xml:space="preserve">проводить соответствующую воспитательную работу против коррупции, </w:t>
      </w:r>
      <w:proofErr w:type="spellStart"/>
      <w:r w:rsidR="0047529B">
        <w:rPr>
          <w:rStyle w:val="3135pt0pt"/>
        </w:rPr>
        <w:t>к</w:t>
      </w:r>
      <w:r>
        <w:rPr>
          <w:rStyle w:val="3135pt0pt"/>
        </w:rPr>
        <w:t>оррупционно</w:t>
      </w:r>
      <w:proofErr w:type="spellEnd"/>
      <w:r>
        <w:rPr>
          <w:rStyle w:val="3135pt0pt"/>
        </w:rPr>
        <w:t xml:space="preserve"> опасного поведения.</w:t>
      </w:r>
    </w:p>
    <w:p w:rsidR="003F1589" w:rsidRDefault="0047529B">
      <w:pPr>
        <w:pStyle w:val="30"/>
        <w:framePr w:w="9480" w:h="12343" w:hRule="exact" w:wrap="none" w:vAnchor="page" w:hAnchor="page" w:x="1269" w:y="932"/>
        <w:shd w:val="clear" w:color="auto" w:fill="auto"/>
        <w:ind w:left="100" w:right="20"/>
      </w:pPr>
      <w:r w:rsidRPr="0047529B">
        <w:rPr>
          <w:rStyle w:val="3Verdana8pt0pt"/>
          <w:rFonts w:ascii="Times New Roman" w:hAnsi="Times New Roman" w:cs="Times New Roman"/>
          <w:b w:val="0"/>
          <w:i w:val="0"/>
          <w:sz w:val="28"/>
          <w:szCs w:val="28"/>
        </w:rPr>
        <w:t>6.3</w:t>
      </w:r>
      <w:r w:rsidR="00AC4C44" w:rsidRPr="0047529B">
        <w:rPr>
          <w:rStyle w:val="3Verdana8pt0pt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AC4C44" w:rsidRPr="0047529B">
        <w:rPr>
          <w:rStyle w:val="3135pt0pt"/>
          <w:i/>
        </w:rPr>
        <w:t xml:space="preserve"> </w:t>
      </w:r>
      <w:r w:rsidR="00AC4C44">
        <w:rPr>
          <w:rStyle w:val="3135pt0pt"/>
        </w:rPr>
        <w:t>Нарушение работниками положений Кодекса влечет применение к нему мер юридической ответственности.</w:t>
      </w:r>
    </w:p>
    <w:p w:rsidR="003F1589" w:rsidRDefault="003F1589">
      <w:pPr>
        <w:rPr>
          <w:sz w:val="2"/>
          <w:szCs w:val="2"/>
        </w:rPr>
      </w:pPr>
    </w:p>
    <w:sectPr w:rsidR="003F158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44" w:rsidRDefault="00AC4C44">
      <w:r>
        <w:separator/>
      </w:r>
    </w:p>
  </w:endnote>
  <w:endnote w:type="continuationSeparator" w:id="0">
    <w:p w:rsidR="00AC4C44" w:rsidRDefault="00AC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44" w:rsidRDefault="00AC4C44"/>
  </w:footnote>
  <w:footnote w:type="continuationSeparator" w:id="0">
    <w:p w:rsidR="00AC4C44" w:rsidRDefault="00AC4C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165"/>
    <w:multiLevelType w:val="multilevel"/>
    <w:tmpl w:val="D4CE8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C313F"/>
    <w:multiLevelType w:val="multilevel"/>
    <w:tmpl w:val="E91EB3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75B2B"/>
    <w:multiLevelType w:val="multilevel"/>
    <w:tmpl w:val="9BA6B6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A619B"/>
    <w:multiLevelType w:val="multilevel"/>
    <w:tmpl w:val="A15028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97765"/>
    <w:multiLevelType w:val="multilevel"/>
    <w:tmpl w:val="8054B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61756"/>
    <w:multiLevelType w:val="multilevel"/>
    <w:tmpl w:val="FE689B5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AA2CB6"/>
    <w:multiLevelType w:val="multilevel"/>
    <w:tmpl w:val="1D583F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81781"/>
    <w:multiLevelType w:val="multilevel"/>
    <w:tmpl w:val="C942606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F1589"/>
    <w:rsid w:val="002B4689"/>
    <w:rsid w:val="003F1589"/>
    <w:rsid w:val="0047529B"/>
    <w:rsid w:val="00AC4C44"/>
    <w:rsid w:val="00BB4C1C"/>
    <w:rsid w:val="00C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TimesNewRoman13pt0pt">
    <w:name w:val="Подпись к картинке + Times New Roman;13 pt;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26"/>
      <w:szCs w:val="26"/>
      <w:u w:val="none"/>
      <w:lang w:val="ru-RU"/>
    </w:rPr>
  </w:style>
  <w:style w:type="character" w:customStyle="1" w:styleId="TimesNewRoman95pt1pt">
    <w:name w:val="Подпись к картинке + Times New Roman;9;5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Verdana10pt0pt">
    <w:name w:val="Основной текст + Verdana;10 pt;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2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single"/>
      <w:lang w:val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3"/>
      <w:w w:val="100"/>
      <w:position w:val="0"/>
      <w:sz w:val="21"/>
      <w:szCs w:val="21"/>
      <w:u w:val="none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3"/>
      <w:w w:val="100"/>
      <w:position w:val="0"/>
      <w:sz w:val="21"/>
      <w:szCs w:val="21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7"/>
      <w:szCs w:val="27"/>
      <w:u w:val="none"/>
      <w:lang w:val="ru-RU"/>
    </w:rPr>
  </w:style>
  <w:style w:type="character" w:customStyle="1" w:styleId="3135pt0pt">
    <w:name w:val="Основной текст (3) + 13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lang w:val="ru-RU"/>
    </w:rPr>
  </w:style>
  <w:style w:type="character" w:customStyle="1" w:styleId="30pt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4"/>
      <w:w w:val="100"/>
      <w:position w:val="0"/>
      <w:sz w:val="26"/>
      <w:szCs w:val="26"/>
      <w:u w:val="none"/>
      <w:lang w:val="ru-RU"/>
    </w:rPr>
  </w:style>
  <w:style w:type="character" w:customStyle="1" w:styleId="310pt0pt">
    <w:name w:val="Основной текст (3) + 10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0pt0pt0">
    <w:name w:val="Основной текст (3)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Verdana0pt">
    <w:name w:val="Основной текст (3) + Verdana;Полужирный;Курсив;Интервал 0 pt"/>
    <w:basedOn w:val="3"/>
    <w:rPr>
      <w:rFonts w:ascii="Verdana" w:eastAsia="Verdana" w:hAnsi="Verdana" w:cs="Verdana"/>
      <w:b/>
      <w:bCs/>
      <w:i/>
      <w:iCs/>
      <w:smallCaps w:val="0"/>
      <w:strike w:val="0"/>
      <w:color w:val="000000"/>
      <w:spacing w:val="-18"/>
      <w:w w:val="100"/>
      <w:position w:val="0"/>
      <w:sz w:val="26"/>
      <w:szCs w:val="26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54" w:lineRule="exact"/>
      <w:jc w:val="right"/>
    </w:pPr>
    <w:rPr>
      <w:rFonts w:ascii="Times New Roman" w:eastAsia="Times New Roman" w:hAnsi="Times New Roman" w:cs="Times New Roman"/>
      <w:spacing w:val="-3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Verdana" w:eastAsia="Verdana" w:hAnsi="Verdana" w:cs="Verdana"/>
      <w:spacing w:val="8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3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38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 19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K245 Podval</cp:lastModifiedBy>
  <cp:revision>4</cp:revision>
  <dcterms:created xsi:type="dcterms:W3CDTF">2015-09-28T14:47:00Z</dcterms:created>
  <dcterms:modified xsi:type="dcterms:W3CDTF">2015-09-28T14:57:00Z</dcterms:modified>
</cp:coreProperties>
</file>