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53" w:rsidRPr="00E74453" w:rsidRDefault="00E74453" w:rsidP="00E74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4453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программой государственных гарантий бесплатного оказания гражданам медицинской помощи в Санкт-Петербурге установлены </w:t>
      </w:r>
      <w:r w:rsidRPr="00E74453">
        <w:rPr>
          <w:rFonts w:ascii="Times New Roman" w:eastAsia="Times New Roman" w:hAnsi="Times New Roman" w:cs="Times New Roman"/>
          <w:b/>
          <w:sz w:val="28"/>
          <w:szCs w:val="28"/>
        </w:rPr>
        <w:t>целевые значения критериев доступности и качества медицинской помощи</w:t>
      </w:r>
      <w:r w:rsidRPr="00E74453">
        <w:rPr>
          <w:rFonts w:ascii="Times New Roman" w:eastAsia="Times New Roman" w:hAnsi="Times New Roman" w:cs="Times New Roman"/>
          <w:sz w:val="28"/>
          <w:szCs w:val="28"/>
        </w:rPr>
        <w:t>, на основе которых проводится комплексная оценка их уровня и динамики.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4819"/>
        <w:gridCol w:w="1361"/>
        <w:gridCol w:w="1361"/>
        <w:gridCol w:w="1361"/>
      </w:tblGrid>
      <w:tr w:rsidR="00E74453" w:rsidRPr="00E74453" w:rsidTr="005E01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Критерии доступности и качества медицинской помощи (единицы измерения)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</w:tr>
      <w:tr w:rsidR="00E74453" w:rsidRPr="00E74453" w:rsidTr="005E01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74453" w:rsidRPr="00E74453" w:rsidTr="005E01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 xml:space="preserve">Удовлетворенность населения медицинской помощью (процент от числа </w:t>
            </w:r>
            <w:proofErr w:type="gramStart"/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опрошенных</w:t>
            </w:r>
            <w:proofErr w:type="gramEnd"/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</w:tr>
      <w:tr w:rsidR="00E74453" w:rsidRPr="00E74453" w:rsidTr="005E01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Обеспеченность населения врачами (на 10 тыс. человек населения), в том числе оказывающими медицинскую помощь в амбулаторных и стационарных условиях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4453" w:rsidRPr="00E74453" w:rsidTr="005E01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в амбулаторных условиях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24,9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23,4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</w:tc>
      </w:tr>
      <w:tr w:rsidR="00E74453" w:rsidRPr="00E74453" w:rsidTr="005E01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Обеспеченность населения средними медицинскими работниками (на 10 тыс. человек населения), в том числе оказывающими медицинскую помощь в амбулаторных и стационарных условиях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4453" w:rsidRPr="00E74453" w:rsidTr="005E01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в амбулаторных условиях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</w:tr>
      <w:tr w:rsidR="00E74453" w:rsidRPr="00E74453" w:rsidTr="005E01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Эффективность деятельности медицинских организаций на основе оценки выполнения функции врачебной должности, показателей рационального и целевого использования коечного фонда (процент)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</w:tr>
      <w:tr w:rsidR="00E74453" w:rsidRPr="00E74453" w:rsidTr="005E0146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 xml:space="preserve">Доля расходов </w:t>
            </w:r>
            <w:proofErr w:type="gramStart"/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на оказание медицинской помощи в амбулаторных условиях в неотложной форме в общих расходах на Территориальную программу</w:t>
            </w:r>
            <w:proofErr w:type="gramEnd"/>
            <w:r w:rsidRPr="00E74453">
              <w:rPr>
                <w:rFonts w:ascii="Times New Roman" w:hAnsi="Times New Roman" w:cs="Times New Roman"/>
                <w:sz w:val="22"/>
                <w:szCs w:val="22"/>
              </w:rPr>
              <w:t xml:space="preserve"> (процент)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2,2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</w:tr>
      <w:tr w:rsidR="00E74453" w:rsidRPr="00E74453" w:rsidTr="005E01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Полнота охвата профилактическими медицинскими осмотрами детей (процент от общего количества детей, подлежащих профилактическим осмотрам)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</w:tr>
      <w:tr w:rsidR="00E74453" w:rsidRPr="00E74453" w:rsidTr="005E01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Обоснованные жалобы, в том числе на отказ в оказании медицинской помощи, предоставляемой в рамках Территориальной программы (доля от числа зарегистрированных обращений)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53" w:rsidRPr="00E74453" w:rsidRDefault="00E74453" w:rsidP="005E01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4453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</w:tr>
    </w:tbl>
    <w:p w:rsidR="00E74453" w:rsidRPr="00E74453" w:rsidRDefault="00E74453" w:rsidP="00E7445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74453" w:rsidRPr="00E74453" w:rsidRDefault="00E74453" w:rsidP="00E7445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4453">
        <w:rPr>
          <w:rFonts w:ascii="Times New Roman" w:hAnsi="Times New Roman" w:cs="Times New Roman"/>
          <w:sz w:val="22"/>
          <w:szCs w:val="22"/>
        </w:rPr>
        <w:t>8.  В целях обеспечения прав граждан на получение бесплатной медицинской помощи сроки ожидания составляют:</w:t>
      </w:r>
    </w:p>
    <w:p w:rsidR="00E74453" w:rsidRPr="00E74453" w:rsidRDefault="00E74453" w:rsidP="00E7445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4453">
        <w:rPr>
          <w:rFonts w:ascii="Times New Roman" w:hAnsi="Times New Roman" w:cs="Times New Roman"/>
          <w:sz w:val="22"/>
          <w:szCs w:val="22"/>
        </w:rPr>
        <w:t>- предельный срок ожидания оказания определенных видов первичной медико-санитарной помощи в неотложной форме составляет не более двух часов после обращения;</w:t>
      </w:r>
    </w:p>
    <w:p w:rsidR="00E74453" w:rsidRPr="00E74453" w:rsidRDefault="00E74453" w:rsidP="00E7445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4453">
        <w:rPr>
          <w:rFonts w:ascii="Times New Roman" w:hAnsi="Times New Roman" w:cs="Times New Roman"/>
          <w:sz w:val="22"/>
          <w:szCs w:val="22"/>
        </w:rPr>
        <w:t xml:space="preserve">- предельный срок ожидания приема врачей - </w:t>
      </w:r>
      <w:proofErr w:type="gramStart"/>
      <w:r w:rsidRPr="00E74453">
        <w:rPr>
          <w:rFonts w:ascii="Times New Roman" w:hAnsi="Times New Roman" w:cs="Times New Roman"/>
          <w:sz w:val="22"/>
          <w:szCs w:val="22"/>
        </w:rPr>
        <w:t>стоматологов</w:t>
      </w:r>
      <w:proofErr w:type="gramEnd"/>
      <w:r w:rsidRPr="00E74453">
        <w:rPr>
          <w:rFonts w:ascii="Times New Roman" w:hAnsi="Times New Roman" w:cs="Times New Roman"/>
          <w:sz w:val="22"/>
          <w:szCs w:val="22"/>
        </w:rPr>
        <w:t xml:space="preserve"> а также проведение диагностических инструментальных и лабораторных исследований при оказании первичной специализированной медико-санитарной помощи в плановой форме - не более 10 рабочих дней со дня обращения;</w:t>
      </w:r>
    </w:p>
    <w:p w:rsidR="00E74453" w:rsidRPr="00E74453" w:rsidRDefault="00E74453" w:rsidP="00E7445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4453">
        <w:rPr>
          <w:rFonts w:ascii="Times New Roman" w:hAnsi="Times New Roman" w:cs="Times New Roman"/>
          <w:sz w:val="22"/>
          <w:szCs w:val="22"/>
        </w:rPr>
        <w:t>- предельный срок ожидания проведения компьютерной томографии  при оказании первичной медико-санитарной помощи в плановой форме - не более 30 рабочих дней,</w:t>
      </w:r>
    </w:p>
    <w:p w:rsidR="00F45D38" w:rsidRPr="00E74453" w:rsidRDefault="00F45D38">
      <w:pPr>
        <w:rPr>
          <w:rFonts w:ascii="Times New Roman" w:hAnsi="Times New Roman" w:cs="Times New Roman"/>
        </w:rPr>
      </w:pPr>
    </w:p>
    <w:sectPr w:rsidR="00F45D38" w:rsidRPr="00E74453" w:rsidSect="00B02E91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453"/>
    <w:rsid w:val="00E74453"/>
    <w:rsid w:val="00F4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4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1955</Characters>
  <Application>Microsoft Office Word</Application>
  <DocSecurity>0</DocSecurity>
  <Lines>16</Lines>
  <Paragraphs>4</Paragraphs>
  <ScaleCrop>false</ScaleCrop>
  <Company>SP19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U.Chernitsa</dc:creator>
  <cp:keywords/>
  <dc:description/>
  <cp:lastModifiedBy>Anna U.Chernitsa</cp:lastModifiedBy>
  <cp:revision>1</cp:revision>
  <dcterms:created xsi:type="dcterms:W3CDTF">2016-04-20T07:58:00Z</dcterms:created>
  <dcterms:modified xsi:type="dcterms:W3CDTF">2016-04-20T08:00:00Z</dcterms:modified>
</cp:coreProperties>
</file>