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D6" w:rsidRPr="000826D6" w:rsidRDefault="000826D6" w:rsidP="000826D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b/>
          <w:bCs/>
          <w:sz w:val="24"/>
          <w:szCs w:val="24"/>
          <w:lang w:eastAsia="ru-RU"/>
        </w:rPr>
        <w:t>Перечень отдельных категорий граждан, имеющих право на внеочередное оказание медицинской помощи в рамках Программы государственных гарантий оказания гражданам Российской Федерации бесплатной медицинской помощи:</w:t>
      </w:r>
      <w:r w:rsidRPr="000826D6">
        <w:rPr>
          <w:rFonts w:ascii="Open Sans" w:eastAsia="Times New Roman" w:hAnsi="Open Sans" w:cs="Open Sans"/>
          <w:sz w:val="24"/>
          <w:szCs w:val="24"/>
          <w:lang w:eastAsia="ru-RU"/>
        </w:rPr>
        <w:br/>
        <w:t>а) категории ветеранов, которым предоставляются меры социальной поддержки в соответствии со статьями 14 — 19 и 21 Федерального закона от 12 января 1995 г. № 5-ФЗ «О ветеранах»:</w:t>
      </w:r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инвалиды Великой Отечественной войны и инвалиды боевых действий (далее — инвалиды войны);</w:t>
      </w:r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участники Великой Отечественной войны;</w:t>
      </w:r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ветераны боевых действий на территории СССР, на территории Российской Федерации и территориях других государств (далее — ветераны боевых действий);</w:t>
      </w:r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лица, награжденные знаком «Жителю блокадного Ленинграда»;</w:t>
      </w:r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proofErr w:type="gramStart"/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0826D6" w:rsidRPr="000826D6" w:rsidRDefault="000826D6" w:rsidP="000826D6">
      <w:pPr>
        <w:numPr>
          <w:ilvl w:val="0"/>
          <w:numId w:val="1"/>
        </w:numPr>
        <w:shd w:val="clear" w:color="auto" w:fill="FFFFFF"/>
        <w:spacing w:after="0" w:line="240" w:lineRule="auto"/>
        <w:ind w:left="347" w:firstLine="0"/>
        <w:textAlignment w:val="baseline"/>
        <w:rPr>
          <w:rFonts w:ascii="inherit" w:eastAsia="Times New Roman" w:hAnsi="inherit" w:cs="Open Sans"/>
          <w:sz w:val="24"/>
          <w:szCs w:val="24"/>
          <w:lang w:eastAsia="ru-RU"/>
        </w:rPr>
      </w:pPr>
      <w:r w:rsidRPr="000826D6">
        <w:rPr>
          <w:rFonts w:ascii="inherit" w:eastAsia="Times New Roman" w:hAnsi="inherit" w:cs="Open Sans"/>
          <w:sz w:val="24"/>
          <w:szCs w:val="24"/>
          <w:lang w:eastAsia="ru-RU"/>
        </w:rPr>
        <w:t>члены семей погибших (умерших) инвалидов войн, участников Великой Отечественной войны и ветеранов боевых действий;</w:t>
      </w:r>
    </w:p>
    <w:p w:rsidR="000826D6" w:rsidRPr="000826D6" w:rsidRDefault="000826D6" w:rsidP="000826D6">
      <w:pPr>
        <w:shd w:val="clear" w:color="auto" w:fill="FFFFFF"/>
        <w:spacing w:before="204" w:after="204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0826D6">
        <w:rPr>
          <w:rFonts w:ascii="Open Sans" w:eastAsia="Times New Roman" w:hAnsi="Open Sans" w:cs="Open Sans"/>
          <w:sz w:val="24"/>
          <w:szCs w:val="24"/>
          <w:lang w:eastAsia="ru-RU"/>
        </w:rPr>
        <w:t>б) граждане Российской Федерации, награжденные нагрудным знаком «Почетный донор России», меры социальной поддержки которым предоставляются на основании статьи 23 Федерального закона от 20 июля 2012 г. № 125-ФЗ «О донорстве крови и ее компонентов»;</w:t>
      </w:r>
    </w:p>
    <w:p w:rsidR="000826D6" w:rsidRPr="000826D6" w:rsidRDefault="000826D6" w:rsidP="000826D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ru-RU"/>
        </w:rPr>
      </w:pPr>
      <w:proofErr w:type="gramStart"/>
      <w:r w:rsidRPr="000826D6">
        <w:rPr>
          <w:rFonts w:ascii="Open Sans" w:eastAsia="Times New Roman" w:hAnsi="Open Sans" w:cs="Open Sans"/>
          <w:sz w:val="24"/>
          <w:szCs w:val="24"/>
          <w:lang w:eastAsia="ru-RU"/>
        </w:rPr>
        <w:t>в) граждане России, удостоенные званий Героя Советского Союза, Героя Российской Федерации и являющиеся полными кавалерами ордена Славы, согласно статье 4 Закона Российской Федерации от 15 января 1993 г. № 4301–1 «О статусе Героев Советского Союза, Героев Российской Федерации и полных кавалеров ордена Славы»;</w:t>
      </w:r>
      <w:r w:rsidRPr="000826D6">
        <w:rPr>
          <w:rFonts w:ascii="Open Sans" w:eastAsia="Times New Roman" w:hAnsi="Open Sans" w:cs="Open Sans"/>
          <w:sz w:val="24"/>
          <w:szCs w:val="24"/>
          <w:lang w:eastAsia="ru-RU"/>
        </w:rPr>
        <w:br/>
        <w:t>г) иные категории граждан, имеющие право внеочередного получения медицинской помощи в соответствии с законодательством Российской Федерации.</w:t>
      </w:r>
      <w:proofErr w:type="gramEnd"/>
      <w:r w:rsidRPr="000826D6">
        <w:rPr>
          <w:rFonts w:ascii="Open Sans" w:eastAsia="Times New Roman" w:hAnsi="Open Sans" w:cs="Open Sans"/>
          <w:sz w:val="24"/>
          <w:szCs w:val="24"/>
          <w:lang w:eastAsia="ru-RU"/>
        </w:rPr>
        <w:br/>
      </w:r>
      <w:r w:rsidRPr="000826D6">
        <w:rPr>
          <w:rFonts w:ascii="inherit" w:eastAsia="Times New Roman" w:hAnsi="inherit" w:cs="Open Sans"/>
          <w:b/>
          <w:bCs/>
          <w:sz w:val="24"/>
          <w:szCs w:val="24"/>
          <w:lang w:eastAsia="ru-RU"/>
        </w:rPr>
        <w:t>Вышеуказанным категориям лиц медицинская помощь в СПб ГБУЗ СП № 19 Пушкинского района оказывается вне очереди</w:t>
      </w:r>
      <w:r w:rsidRPr="000826D6">
        <w:rPr>
          <w:rFonts w:ascii="Open Sans" w:eastAsia="Times New Roman" w:hAnsi="Open Sans" w:cs="Open Sans"/>
          <w:sz w:val="24"/>
          <w:szCs w:val="24"/>
          <w:lang w:eastAsia="ru-RU"/>
        </w:rPr>
        <w:t>.</w:t>
      </w:r>
    </w:p>
    <w:p w:rsidR="00856B8C" w:rsidRPr="000826D6" w:rsidRDefault="00856B8C">
      <w:pPr>
        <w:rPr>
          <w:sz w:val="24"/>
          <w:szCs w:val="24"/>
        </w:rPr>
      </w:pPr>
    </w:p>
    <w:sectPr w:rsidR="00856B8C" w:rsidRPr="000826D6" w:rsidSect="0085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5866"/>
    <w:multiLevelType w:val="multilevel"/>
    <w:tmpl w:val="0B9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26D6"/>
    <w:rsid w:val="000826D6"/>
    <w:rsid w:val="000A3CBA"/>
    <w:rsid w:val="006A719C"/>
    <w:rsid w:val="00856B8C"/>
    <w:rsid w:val="00987D45"/>
    <w:rsid w:val="009A58E0"/>
    <w:rsid w:val="009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6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2018-03-22T08:40:00Z</dcterms:created>
  <dcterms:modified xsi:type="dcterms:W3CDTF">2018-03-22T08:40:00Z</dcterms:modified>
</cp:coreProperties>
</file>